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EB8" w:rsidRDefault="00812EB8" w:rsidP="00772C13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537268" cy="10368463"/>
            <wp:effectExtent l="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4896" cy="10378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b/>
          <w:noProof/>
        </w:rPr>
        <w:lastRenderedPageBreak/>
        <w:drawing>
          <wp:inline distT="0" distB="0" distL="0" distR="0">
            <wp:extent cx="7524206" cy="10554789"/>
            <wp:effectExtent l="0" t="0" r="6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e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r="1874" b="-63"/>
                    <a:stretch/>
                  </pic:blipFill>
                  <pic:spPr bwMode="auto">
                    <a:xfrm>
                      <a:off x="0" y="0"/>
                      <a:ext cx="7531576" cy="105651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>
        <w:rPr>
          <w:b/>
        </w:rPr>
        <w:br w:type="page"/>
      </w:r>
    </w:p>
    <w:p w:rsidR="00812EB8" w:rsidRDefault="00812EB8" w:rsidP="00772C13">
      <w:pPr>
        <w:jc w:val="center"/>
        <w:rPr>
          <w:b/>
        </w:rPr>
        <w:sectPr w:rsidR="00812EB8" w:rsidSect="00812EB8">
          <w:footerReference w:type="first" r:id="rId11"/>
          <w:pgSz w:w="11906" w:h="16838" w:code="9"/>
          <w:pgMar w:top="0" w:right="0" w:bottom="0" w:left="0" w:header="709" w:footer="709" w:gutter="0"/>
          <w:cols w:space="708"/>
          <w:docGrid w:linePitch="360"/>
        </w:sectPr>
      </w:pPr>
    </w:p>
    <w:p w:rsidR="00772C13" w:rsidRDefault="00772C13" w:rsidP="00772C13">
      <w:pPr>
        <w:jc w:val="center"/>
        <w:rPr>
          <w:b/>
        </w:rPr>
      </w:pPr>
      <w:r>
        <w:rPr>
          <w:b/>
        </w:rPr>
        <w:lastRenderedPageBreak/>
        <w:t>СОДЕРЖАНИЕ</w:t>
      </w:r>
    </w:p>
    <w:p w:rsidR="00772C13" w:rsidRDefault="00772C13" w:rsidP="00772C13">
      <w:pPr>
        <w:jc w:val="both"/>
        <w:rPr>
          <w:b/>
        </w:rPr>
      </w:pPr>
    </w:p>
    <w:p w:rsidR="00772C13" w:rsidRDefault="00772C13" w:rsidP="00772C13">
      <w:pPr>
        <w:jc w:val="both"/>
        <w:rPr>
          <w:b/>
        </w:rPr>
      </w:pPr>
    </w:p>
    <w:p w:rsidR="00772C13" w:rsidRPr="00494341" w:rsidRDefault="00772C13" w:rsidP="00772C13">
      <w:pPr>
        <w:spacing w:line="360" w:lineRule="auto"/>
        <w:jc w:val="both"/>
        <w:rPr>
          <w:lang w:val="ky-KG"/>
        </w:rPr>
      </w:pPr>
      <w:r w:rsidRPr="00494341">
        <w:t xml:space="preserve">1. ПАСПОРТ РАБОЧЕЙ ПРОГРАММЫ ПО </w:t>
      </w:r>
      <w:r w:rsidR="00817ABC">
        <w:t xml:space="preserve">ГОСУДАРСТВЕННОЙ </w:t>
      </w:r>
      <w:r w:rsidRPr="00494341">
        <w:t>ПРАКТИКЕ</w:t>
      </w:r>
      <w:r>
        <w:t>………</w:t>
      </w:r>
      <w:r w:rsidR="00817ABC">
        <w:t>….....</w:t>
      </w:r>
      <w:r>
        <w:t>4</w:t>
      </w:r>
    </w:p>
    <w:p w:rsidR="00772C13" w:rsidRDefault="00772C13" w:rsidP="00772C13">
      <w:pPr>
        <w:spacing w:line="360" w:lineRule="auto"/>
        <w:jc w:val="both"/>
      </w:pPr>
      <w:r w:rsidRPr="00494341">
        <w:t>1.1. Область применения программы</w:t>
      </w:r>
      <w:r>
        <w:t>……………………………………………………………</w:t>
      </w:r>
      <w:r w:rsidR="00817ABC">
        <w:t>…</w:t>
      </w:r>
      <w:r w:rsidR="009E5E9B">
        <w:t>.</w:t>
      </w:r>
      <w:r w:rsidR="00817ABC">
        <w:t>.</w:t>
      </w:r>
      <w:r>
        <w:t>4</w:t>
      </w:r>
    </w:p>
    <w:p w:rsidR="00772C13" w:rsidRDefault="00772C13" w:rsidP="00772C13">
      <w:pPr>
        <w:spacing w:line="360" w:lineRule="auto"/>
        <w:jc w:val="both"/>
      </w:pPr>
      <w:r w:rsidRPr="00494341">
        <w:t xml:space="preserve">1.2. Цели и задачи </w:t>
      </w:r>
      <w:r w:rsidR="00817ABC">
        <w:t xml:space="preserve">государственной </w:t>
      </w:r>
      <w:r w:rsidRPr="00494341">
        <w:t>практики-требования к результатам освоения программы производственной практики</w:t>
      </w:r>
      <w:r>
        <w:t>……………………………………………………........</w:t>
      </w:r>
      <w:r w:rsidR="009E5E9B">
        <w:t>..................</w:t>
      </w:r>
      <w:r w:rsidR="00817ABC">
        <w:t>...</w:t>
      </w:r>
      <w:r>
        <w:t>4</w:t>
      </w:r>
      <w:r w:rsidR="009E5E9B">
        <w:t>-5</w:t>
      </w:r>
    </w:p>
    <w:p w:rsidR="00772C13" w:rsidRPr="00494341" w:rsidRDefault="00772C13" w:rsidP="00772C13">
      <w:pPr>
        <w:spacing w:line="360" w:lineRule="auto"/>
        <w:jc w:val="both"/>
      </w:pPr>
      <w:r w:rsidRPr="00494341">
        <w:t>1.3. Обязанности руководителя практики от организации</w:t>
      </w:r>
      <w:r w:rsidR="009E5E9B">
        <w:t>……………………………………</w:t>
      </w:r>
      <w:r w:rsidR="00817ABC">
        <w:t>…</w:t>
      </w:r>
      <w:r>
        <w:t>5</w:t>
      </w:r>
      <w:r w:rsidR="009E5E9B">
        <w:t>-6</w:t>
      </w:r>
    </w:p>
    <w:p w:rsidR="00772C13" w:rsidRPr="00494341" w:rsidRDefault="00772C13" w:rsidP="00772C13">
      <w:pPr>
        <w:spacing w:line="360" w:lineRule="auto"/>
        <w:jc w:val="both"/>
      </w:pPr>
      <w:r w:rsidRPr="00494341">
        <w:t>1.4. Обязанности руководителя практики от учебного заведения</w:t>
      </w:r>
      <w:r w:rsidR="009E5E9B">
        <w:t>………………………………</w:t>
      </w:r>
      <w:r w:rsidR="00817ABC">
        <w:t>...</w:t>
      </w:r>
      <w:r w:rsidR="009E5E9B">
        <w:t>6</w:t>
      </w:r>
    </w:p>
    <w:p w:rsidR="00772C13" w:rsidRDefault="00772C13" w:rsidP="00772C13">
      <w:pPr>
        <w:spacing w:line="360" w:lineRule="auto"/>
        <w:jc w:val="both"/>
      </w:pPr>
      <w:r w:rsidRPr="00494341">
        <w:t>1.5. Обязанности студента-практиканта</w:t>
      </w:r>
      <w:r>
        <w:t>………………………………………………………....</w:t>
      </w:r>
      <w:r w:rsidR="009E5E9B">
        <w:t>..</w:t>
      </w:r>
      <w:r w:rsidR="00817ABC">
        <w:t>...</w:t>
      </w:r>
      <w:r>
        <w:t>6</w:t>
      </w:r>
    </w:p>
    <w:p w:rsidR="00772C13" w:rsidRPr="00494341" w:rsidRDefault="00772C13" w:rsidP="00772C13">
      <w:pPr>
        <w:pStyle w:val="ae"/>
        <w:spacing w:line="360" w:lineRule="auto"/>
        <w:jc w:val="both"/>
        <w:rPr>
          <w:lang w:val="ky-KG"/>
        </w:rPr>
      </w:pPr>
      <w:r w:rsidRPr="00494341">
        <w:t>2. РЕЗУЛЬТАТЫ ОСВОЕНИЯ ПРОГРАММЫ</w:t>
      </w:r>
      <w:r>
        <w:rPr>
          <w:lang w:val="ky-KG"/>
        </w:rPr>
        <w:t xml:space="preserve"> </w:t>
      </w:r>
      <w:r w:rsidR="009A78F2">
        <w:t>ГОС</w:t>
      </w:r>
      <w:r w:rsidR="00817ABC">
        <w:t xml:space="preserve">УДАРСТВЕННОЙ </w:t>
      </w:r>
      <w:r w:rsidRPr="00494341">
        <w:t>ПРАКТИКИ</w:t>
      </w:r>
      <w:r w:rsidR="009E5E9B">
        <w:t>…...</w:t>
      </w:r>
      <w:r w:rsidR="00817ABC">
        <w:t>...</w:t>
      </w:r>
      <w:r w:rsidR="009A78F2">
        <w:t>...</w:t>
      </w:r>
      <w:r w:rsidR="009E5E9B">
        <w:t>7-8</w:t>
      </w:r>
    </w:p>
    <w:p w:rsidR="00772C13" w:rsidRPr="00F53F6A" w:rsidRDefault="00772C13" w:rsidP="00772C13">
      <w:pPr>
        <w:spacing w:line="360" w:lineRule="auto"/>
      </w:pPr>
      <w:r w:rsidRPr="00F53F6A">
        <w:t xml:space="preserve">3. СТРУКТУРА И СОДЕРЖАНИЕ </w:t>
      </w:r>
      <w:r w:rsidR="00817ABC">
        <w:t xml:space="preserve">ГОСУДАРСТВЕННОЙ </w:t>
      </w:r>
      <w:r w:rsidRPr="00F53F6A">
        <w:t>ПРАКТИКИ</w:t>
      </w:r>
      <w:r w:rsidR="009E5E9B">
        <w:t>…………………</w:t>
      </w:r>
      <w:r w:rsidR="00817ABC">
        <w:t>…</w:t>
      </w:r>
      <w:r>
        <w:t>9</w:t>
      </w:r>
      <w:r w:rsidR="009E5E9B">
        <w:t>-13</w:t>
      </w:r>
    </w:p>
    <w:p w:rsidR="00772C13" w:rsidRPr="00494341" w:rsidRDefault="00772C13" w:rsidP="00817ABC">
      <w:pPr>
        <w:spacing w:line="360" w:lineRule="auto"/>
        <w:jc w:val="both"/>
      </w:pPr>
      <w:r w:rsidRPr="00494341">
        <w:rPr>
          <w:bCs/>
          <w:caps/>
          <w:color w:val="000000"/>
        </w:rPr>
        <w:t xml:space="preserve">4. </w:t>
      </w:r>
      <w:r w:rsidR="00817ABC">
        <w:t>УСЛОВИЯ РЕАЛИЗАЦИИ ПРОГРАММЫ ГОСУДАРСТВЕННОЙ</w:t>
      </w:r>
      <w:r w:rsidRPr="00494341">
        <w:t xml:space="preserve"> ПРАКТИКИ</w:t>
      </w:r>
      <w:r w:rsidR="009E5E9B">
        <w:t>……</w:t>
      </w:r>
      <w:r w:rsidR="00817ABC">
        <w:t>…….</w:t>
      </w:r>
      <w:r w:rsidR="009E5E9B">
        <w:t>14</w:t>
      </w:r>
    </w:p>
    <w:p w:rsidR="00772C13" w:rsidRPr="00494341" w:rsidRDefault="00772C13" w:rsidP="00817ABC">
      <w:pPr>
        <w:pStyle w:val="ae"/>
        <w:spacing w:line="360" w:lineRule="auto"/>
        <w:jc w:val="both"/>
      </w:pPr>
      <w:r w:rsidRPr="00494341">
        <w:t>4.1. Требования к минимальному материально-техническому обеспечению</w:t>
      </w:r>
      <w:r w:rsidR="00817ABC">
        <w:t>………………......14</w:t>
      </w:r>
    </w:p>
    <w:p w:rsidR="00772C13" w:rsidRPr="00494341" w:rsidRDefault="00772C13" w:rsidP="00772C13">
      <w:pPr>
        <w:spacing w:line="360" w:lineRule="auto"/>
        <w:jc w:val="both"/>
        <w:rPr>
          <w:bCs/>
          <w:color w:val="000000"/>
        </w:rPr>
      </w:pPr>
      <w:r w:rsidRPr="00494341">
        <w:rPr>
          <w:bCs/>
          <w:color w:val="000000"/>
        </w:rPr>
        <w:t>4.2. Информационное обеспечение обучения</w:t>
      </w:r>
      <w:r w:rsidR="00817ABC">
        <w:rPr>
          <w:bCs/>
          <w:color w:val="000000"/>
        </w:rPr>
        <w:t>………………………………………………….14-15</w:t>
      </w:r>
    </w:p>
    <w:p w:rsidR="00772C13" w:rsidRPr="00494341" w:rsidRDefault="00772C13" w:rsidP="00772C13">
      <w:pPr>
        <w:spacing w:line="360" w:lineRule="auto"/>
        <w:jc w:val="both"/>
      </w:pPr>
      <w:r w:rsidRPr="00494341">
        <w:t>4.3</w:t>
      </w:r>
      <w:r w:rsidR="00817ABC">
        <w:t>.</w:t>
      </w:r>
      <w:r w:rsidRPr="00494341">
        <w:t xml:space="preserve"> Общие требования к организации практики</w:t>
      </w:r>
      <w:r w:rsidR="00817ABC">
        <w:t>……………………………………………...15-16</w:t>
      </w:r>
    </w:p>
    <w:p w:rsidR="00817ABC" w:rsidRDefault="00772C13" w:rsidP="00772C13">
      <w:pPr>
        <w:spacing w:line="360" w:lineRule="auto"/>
      </w:pPr>
      <w:r w:rsidRPr="00494341">
        <w:t xml:space="preserve">5. КОНТРОЛЬ И ОЦЕНКА РЕЗУЛЬТАТОВ ОСВОЕНИЯ </w:t>
      </w:r>
      <w:r w:rsidRPr="00494341">
        <w:rPr>
          <w:lang w:val="ky-KG"/>
        </w:rPr>
        <w:t xml:space="preserve"> </w:t>
      </w:r>
      <w:proofErr w:type="gramStart"/>
      <w:r w:rsidR="00817ABC">
        <w:t>ГОСУДАРСТВЕННОЙ</w:t>
      </w:r>
      <w:proofErr w:type="gramEnd"/>
    </w:p>
    <w:p w:rsidR="00772C13" w:rsidRDefault="00772C13" w:rsidP="00772C13">
      <w:pPr>
        <w:spacing w:line="360" w:lineRule="auto"/>
      </w:pPr>
      <w:r w:rsidRPr="00494341">
        <w:t>ПРАКТИКИ</w:t>
      </w:r>
      <w:r w:rsidR="00817ABC">
        <w:t>…………………</w:t>
      </w:r>
      <w:r>
        <w:t>………………………………………………………..</w:t>
      </w:r>
      <w:r w:rsidR="00817ABC">
        <w:t>……...............17</w:t>
      </w:r>
    </w:p>
    <w:p w:rsidR="00772C13" w:rsidRDefault="00772C13" w:rsidP="00772C13">
      <w:pPr>
        <w:spacing w:line="360" w:lineRule="auto"/>
      </w:pPr>
      <w:r>
        <w:t>5.1. Контроль освоения пра</w:t>
      </w:r>
      <w:r w:rsidR="00817ABC">
        <w:t>ктики………………………………………………………………17-18</w:t>
      </w:r>
    </w:p>
    <w:p w:rsidR="00772C13" w:rsidRPr="00494341" w:rsidRDefault="00772C13" w:rsidP="00772C13">
      <w:pPr>
        <w:spacing w:line="360" w:lineRule="auto"/>
        <w:rPr>
          <w:lang w:val="ky-KG"/>
        </w:rPr>
      </w:pPr>
      <w:r>
        <w:t>5.2. Критерии оцениван</w:t>
      </w:r>
      <w:r w:rsidR="00817ABC">
        <w:t>ия……………………………………………………………………....18-20</w:t>
      </w:r>
      <w:r>
        <w:t xml:space="preserve"> </w:t>
      </w:r>
    </w:p>
    <w:p w:rsidR="00175841" w:rsidRPr="00772C13" w:rsidRDefault="00175841" w:rsidP="00654985">
      <w:pPr>
        <w:ind w:firstLine="851"/>
        <w:jc w:val="center"/>
        <w:rPr>
          <w:b/>
          <w:lang w:val="ky-KG"/>
        </w:rPr>
      </w:pPr>
    </w:p>
    <w:p w:rsidR="00175841" w:rsidRDefault="00175841" w:rsidP="00654985">
      <w:pPr>
        <w:ind w:firstLine="851"/>
        <w:jc w:val="center"/>
        <w:rPr>
          <w:b/>
        </w:rPr>
      </w:pPr>
    </w:p>
    <w:p w:rsidR="00175841" w:rsidRDefault="00175841" w:rsidP="00654985">
      <w:pPr>
        <w:ind w:firstLine="851"/>
        <w:jc w:val="center"/>
        <w:rPr>
          <w:b/>
        </w:rPr>
      </w:pPr>
    </w:p>
    <w:p w:rsidR="00175841" w:rsidRDefault="00175841" w:rsidP="00654985">
      <w:pPr>
        <w:ind w:firstLine="851"/>
        <w:jc w:val="center"/>
        <w:rPr>
          <w:b/>
        </w:rPr>
      </w:pPr>
    </w:p>
    <w:p w:rsidR="00497CE6" w:rsidRDefault="00497CE6" w:rsidP="00654985">
      <w:pPr>
        <w:ind w:firstLine="851"/>
        <w:rPr>
          <w:b/>
          <w:sz w:val="28"/>
          <w:szCs w:val="28"/>
        </w:rPr>
      </w:pPr>
    </w:p>
    <w:p w:rsidR="00497CE6" w:rsidRDefault="00497CE6" w:rsidP="00654985">
      <w:pPr>
        <w:ind w:firstLine="851"/>
        <w:rPr>
          <w:b/>
          <w:sz w:val="28"/>
          <w:szCs w:val="28"/>
        </w:rPr>
      </w:pPr>
    </w:p>
    <w:p w:rsidR="00497CE6" w:rsidRDefault="00497CE6" w:rsidP="00654985">
      <w:pPr>
        <w:ind w:firstLine="851"/>
        <w:rPr>
          <w:b/>
          <w:sz w:val="28"/>
          <w:szCs w:val="28"/>
        </w:rPr>
      </w:pPr>
    </w:p>
    <w:p w:rsidR="00497CE6" w:rsidRDefault="00497CE6" w:rsidP="00654985">
      <w:pPr>
        <w:ind w:firstLine="851"/>
        <w:rPr>
          <w:b/>
          <w:sz w:val="28"/>
          <w:szCs w:val="28"/>
        </w:rPr>
      </w:pPr>
    </w:p>
    <w:p w:rsidR="00497CE6" w:rsidRDefault="00497CE6" w:rsidP="00654985">
      <w:pPr>
        <w:ind w:firstLine="851"/>
        <w:rPr>
          <w:b/>
          <w:sz w:val="28"/>
          <w:szCs w:val="28"/>
        </w:rPr>
      </w:pPr>
    </w:p>
    <w:p w:rsidR="00497CE6" w:rsidRDefault="00497CE6" w:rsidP="00654985">
      <w:pPr>
        <w:ind w:firstLine="851"/>
        <w:rPr>
          <w:b/>
          <w:sz w:val="28"/>
          <w:szCs w:val="28"/>
        </w:rPr>
      </w:pPr>
    </w:p>
    <w:p w:rsidR="00497CE6" w:rsidRDefault="00497CE6" w:rsidP="00654985">
      <w:pPr>
        <w:ind w:firstLine="851"/>
        <w:rPr>
          <w:b/>
          <w:sz w:val="28"/>
          <w:szCs w:val="28"/>
        </w:rPr>
      </w:pPr>
    </w:p>
    <w:p w:rsidR="00497CE6" w:rsidRDefault="00497CE6" w:rsidP="00654985">
      <w:pPr>
        <w:ind w:firstLine="851"/>
        <w:rPr>
          <w:b/>
          <w:sz w:val="28"/>
          <w:szCs w:val="28"/>
        </w:rPr>
      </w:pPr>
    </w:p>
    <w:p w:rsidR="00497CE6" w:rsidRDefault="00497CE6" w:rsidP="00654985">
      <w:pPr>
        <w:ind w:firstLine="851"/>
        <w:rPr>
          <w:b/>
          <w:sz w:val="28"/>
          <w:szCs w:val="28"/>
        </w:rPr>
      </w:pPr>
    </w:p>
    <w:p w:rsidR="00497CE6" w:rsidRDefault="00497CE6" w:rsidP="00654985">
      <w:pPr>
        <w:ind w:firstLine="851"/>
        <w:rPr>
          <w:b/>
          <w:sz w:val="28"/>
          <w:szCs w:val="28"/>
        </w:rPr>
      </w:pPr>
    </w:p>
    <w:p w:rsidR="00497CE6" w:rsidRDefault="00497CE6" w:rsidP="00654985">
      <w:pPr>
        <w:ind w:firstLine="851"/>
        <w:rPr>
          <w:b/>
          <w:sz w:val="28"/>
          <w:szCs w:val="28"/>
        </w:rPr>
      </w:pPr>
    </w:p>
    <w:p w:rsidR="00497CE6" w:rsidRDefault="00497CE6" w:rsidP="00654985">
      <w:pPr>
        <w:ind w:firstLine="851"/>
        <w:rPr>
          <w:b/>
          <w:sz w:val="28"/>
          <w:szCs w:val="28"/>
        </w:rPr>
      </w:pPr>
    </w:p>
    <w:p w:rsidR="00497CE6" w:rsidRDefault="00497CE6" w:rsidP="00654985">
      <w:pPr>
        <w:ind w:firstLine="851"/>
        <w:rPr>
          <w:b/>
          <w:sz w:val="28"/>
          <w:szCs w:val="28"/>
        </w:rPr>
      </w:pPr>
    </w:p>
    <w:p w:rsidR="00497CE6" w:rsidRDefault="00497CE6" w:rsidP="00654985">
      <w:pPr>
        <w:ind w:firstLine="851"/>
        <w:rPr>
          <w:b/>
          <w:sz w:val="28"/>
          <w:szCs w:val="28"/>
        </w:rPr>
      </w:pPr>
    </w:p>
    <w:p w:rsidR="00812EB8" w:rsidRDefault="00812EB8" w:rsidP="00654985">
      <w:pPr>
        <w:ind w:firstLine="851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772C13" w:rsidRDefault="00B00321" w:rsidP="00237786">
      <w:pPr>
        <w:spacing w:line="360" w:lineRule="auto"/>
        <w:ind w:firstLine="851"/>
        <w:jc w:val="center"/>
        <w:rPr>
          <w:b/>
          <w:sz w:val="28"/>
          <w:szCs w:val="28"/>
        </w:rPr>
      </w:pPr>
      <w:r w:rsidRPr="0068076B">
        <w:rPr>
          <w:b/>
          <w:sz w:val="28"/>
          <w:szCs w:val="28"/>
        </w:rPr>
        <w:lastRenderedPageBreak/>
        <w:t>1</w:t>
      </w:r>
      <w:r w:rsidR="00794808" w:rsidRPr="0068076B">
        <w:rPr>
          <w:b/>
          <w:sz w:val="28"/>
          <w:szCs w:val="28"/>
        </w:rPr>
        <w:t>.</w:t>
      </w:r>
      <w:r w:rsidR="00312B5F" w:rsidRPr="0068076B">
        <w:rPr>
          <w:b/>
          <w:sz w:val="28"/>
          <w:szCs w:val="28"/>
        </w:rPr>
        <w:t xml:space="preserve"> </w:t>
      </w:r>
      <w:r w:rsidR="00497CE6" w:rsidRPr="0068076B">
        <w:rPr>
          <w:b/>
          <w:sz w:val="28"/>
          <w:szCs w:val="28"/>
        </w:rPr>
        <w:t>ПАСПОРТ РАБОЧЕЙ ПРОГРАММЫ</w:t>
      </w:r>
      <w:r w:rsidR="00EB3C80" w:rsidRPr="0068076B">
        <w:rPr>
          <w:b/>
          <w:sz w:val="28"/>
          <w:szCs w:val="28"/>
        </w:rPr>
        <w:t xml:space="preserve"> </w:t>
      </w:r>
      <w:r w:rsidR="00B129C2" w:rsidRPr="0068076B">
        <w:rPr>
          <w:b/>
          <w:sz w:val="28"/>
          <w:szCs w:val="28"/>
        </w:rPr>
        <w:t>ГОСУДАРСТВЕННОЙ ПРАКТИКИ</w:t>
      </w:r>
    </w:p>
    <w:p w:rsidR="00237786" w:rsidRPr="00772C13" w:rsidRDefault="00237786" w:rsidP="00237786">
      <w:pPr>
        <w:spacing w:line="360" w:lineRule="auto"/>
        <w:ind w:firstLine="851"/>
        <w:jc w:val="center"/>
        <w:rPr>
          <w:b/>
          <w:sz w:val="28"/>
          <w:szCs w:val="28"/>
        </w:rPr>
      </w:pPr>
    </w:p>
    <w:p w:rsidR="00FA29F8" w:rsidRDefault="009674FB" w:rsidP="00772C13">
      <w:pPr>
        <w:spacing w:line="360" w:lineRule="auto"/>
        <w:ind w:firstLine="851"/>
        <w:jc w:val="both"/>
        <w:rPr>
          <w:b/>
          <w:lang w:val="ky-KG"/>
        </w:rPr>
      </w:pPr>
      <w:r w:rsidRPr="00FA29F8">
        <w:rPr>
          <w:b/>
        </w:rPr>
        <w:t>1.1. Область применения программы</w:t>
      </w:r>
    </w:p>
    <w:p w:rsidR="00772C13" w:rsidRPr="00772C13" w:rsidRDefault="00772C13" w:rsidP="00772C13">
      <w:pPr>
        <w:spacing w:line="360" w:lineRule="auto"/>
        <w:ind w:firstLine="851"/>
        <w:jc w:val="both"/>
        <w:rPr>
          <w:b/>
          <w:lang w:val="ky-KG"/>
        </w:rPr>
      </w:pPr>
    </w:p>
    <w:p w:rsidR="009674FB" w:rsidRDefault="009674FB" w:rsidP="00654985">
      <w:pPr>
        <w:spacing w:line="360" w:lineRule="auto"/>
        <w:ind w:firstLine="851"/>
        <w:jc w:val="both"/>
      </w:pPr>
      <w:r>
        <w:t xml:space="preserve">Программа </w:t>
      </w:r>
      <w:r w:rsidR="00B129C2">
        <w:t>Государственной</w:t>
      </w:r>
      <w:r>
        <w:t xml:space="preserve"> практики является частью программы подготовки сп</w:t>
      </w:r>
      <w:r>
        <w:t>е</w:t>
      </w:r>
      <w:r>
        <w:t>циалистов среднего звена.</w:t>
      </w:r>
    </w:p>
    <w:p w:rsidR="00237786" w:rsidRPr="0013370F" w:rsidRDefault="00237786" w:rsidP="00237786">
      <w:pPr>
        <w:pStyle w:val="af"/>
        <w:spacing w:line="360" w:lineRule="auto"/>
        <w:ind w:left="0" w:firstLine="851"/>
      </w:pPr>
      <w:r w:rsidRPr="0013370F">
        <w:t xml:space="preserve">При разработке программы </w:t>
      </w:r>
      <w:r>
        <w:t xml:space="preserve">Государственной практики </w:t>
      </w:r>
      <w:r w:rsidRPr="0013370F">
        <w:t>в основу положены:</w:t>
      </w:r>
    </w:p>
    <w:p w:rsidR="00237786" w:rsidRPr="0013370F" w:rsidRDefault="00237786" w:rsidP="00237786">
      <w:pPr>
        <w:spacing w:line="360" w:lineRule="auto"/>
        <w:ind w:firstLine="851"/>
        <w:jc w:val="both"/>
      </w:pPr>
      <w:r>
        <w:t xml:space="preserve">1. ГОС СПО по </w:t>
      </w:r>
      <w:proofErr w:type="spellStart"/>
      <w:r>
        <w:t>специальност</w:t>
      </w:r>
      <w:proofErr w:type="spellEnd"/>
      <w:r>
        <w:rPr>
          <w:lang w:val="ky-KG"/>
        </w:rPr>
        <w:t>и</w:t>
      </w:r>
      <w:r w:rsidRPr="0013370F">
        <w:t xml:space="preserve"> </w:t>
      </w:r>
      <w:r w:rsidRPr="00266B4D">
        <w:t xml:space="preserve"> </w:t>
      </w:r>
      <w:r>
        <w:t>080110 «Экономика и бухгалтерский учёт (по отра</w:t>
      </w:r>
      <w:r>
        <w:t>с</w:t>
      </w:r>
      <w:r>
        <w:t>лям)», утверждены</w:t>
      </w:r>
      <w:r>
        <w:rPr>
          <w:lang w:val="ky-KG"/>
        </w:rPr>
        <w:t>й</w:t>
      </w:r>
      <w:r>
        <w:t xml:space="preserve"> приказом </w:t>
      </w:r>
      <w:r w:rsidRPr="0013370F">
        <w:t xml:space="preserve"> МО</w:t>
      </w:r>
      <w:r>
        <w:rPr>
          <w:lang w:val="ky-KG"/>
        </w:rPr>
        <w:t>и</w:t>
      </w:r>
      <w:r w:rsidRPr="0013370F">
        <w:t xml:space="preserve">Н </w:t>
      </w:r>
      <w:proofErr w:type="gramStart"/>
      <w:r w:rsidRPr="0013370F">
        <w:t>КР</w:t>
      </w:r>
      <w:proofErr w:type="gramEnd"/>
      <w:r w:rsidRPr="0013370F">
        <w:t xml:space="preserve"> №863/1 от 10.05.2022г. </w:t>
      </w:r>
    </w:p>
    <w:p w:rsidR="00237786" w:rsidRPr="0013370F" w:rsidRDefault="00237786" w:rsidP="00237786">
      <w:pPr>
        <w:spacing w:line="360" w:lineRule="auto"/>
        <w:ind w:firstLine="851"/>
        <w:jc w:val="both"/>
      </w:pPr>
      <w:r>
        <w:t xml:space="preserve">2. </w:t>
      </w:r>
      <w:r w:rsidRPr="0013370F">
        <w:t>У</w:t>
      </w:r>
      <w:r>
        <w:t xml:space="preserve">чебный план по </w:t>
      </w:r>
      <w:proofErr w:type="spellStart"/>
      <w:r>
        <w:t>специальност</w:t>
      </w:r>
      <w:proofErr w:type="spellEnd"/>
      <w:r>
        <w:rPr>
          <w:lang w:val="ky-KG"/>
        </w:rPr>
        <w:t xml:space="preserve">и </w:t>
      </w:r>
      <w:r>
        <w:t>080110 «Экономика и бухгалтерский учёт (по о</w:t>
      </w:r>
      <w:r>
        <w:t>т</w:t>
      </w:r>
      <w:r>
        <w:t xml:space="preserve">раслям)», </w:t>
      </w:r>
      <w:r w:rsidRPr="0013370F">
        <w:t>утвержден</w:t>
      </w:r>
      <w:r>
        <w:t>ы</w:t>
      </w:r>
      <w:r>
        <w:rPr>
          <w:lang w:val="ky-KG"/>
        </w:rPr>
        <w:t>й</w:t>
      </w:r>
      <w:r>
        <w:t xml:space="preserve"> приказом</w:t>
      </w:r>
      <w:r w:rsidRPr="0013370F">
        <w:t xml:space="preserve"> </w:t>
      </w:r>
      <w:r>
        <w:t>Центрально-Азиатского колледжа №2</w:t>
      </w:r>
      <w:r>
        <w:rPr>
          <w:lang w:val="ky-KG"/>
        </w:rPr>
        <w:t>7</w:t>
      </w:r>
      <w:r>
        <w:t xml:space="preserve"> от </w:t>
      </w:r>
      <w:r>
        <w:rPr>
          <w:lang w:val="ky-KG"/>
        </w:rPr>
        <w:t>07</w:t>
      </w:r>
      <w:r w:rsidRPr="0013370F">
        <w:t>.0</w:t>
      </w:r>
      <w:r>
        <w:rPr>
          <w:lang w:val="ky-KG"/>
        </w:rPr>
        <w:t>9</w:t>
      </w:r>
      <w:r w:rsidRPr="0013370F">
        <w:t>.202</w:t>
      </w:r>
      <w:r>
        <w:rPr>
          <w:lang w:val="ky-KG"/>
        </w:rPr>
        <w:t>3</w:t>
      </w:r>
      <w:r w:rsidRPr="0013370F">
        <w:t xml:space="preserve">г. </w:t>
      </w:r>
    </w:p>
    <w:p w:rsidR="00237786" w:rsidRPr="00283F88" w:rsidRDefault="00237786" w:rsidP="00237786">
      <w:pPr>
        <w:spacing w:line="360" w:lineRule="auto"/>
        <w:ind w:firstLine="851"/>
        <w:jc w:val="both"/>
        <w:rPr>
          <w:lang w:val="ky-KG"/>
        </w:rPr>
      </w:pPr>
      <w:r>
        <w:t xml:space="preserve">3. ОПОП Центрально-Азиатского колледжа  по </w:t>
      </w:r>
      <w:proofErr w:type="spellStart"/>
      <w:r>
        <w:t>специальност</w:t>
      </w:r>
      <w:proofErr w:type="spellEnd"/>
      <w:r>
        <w:rPr>
          <w:lang w:val="ky-KG"/>
        </w:rPr>
        <w:t xml:space="preserve">и </w:t>
      </w:r>
      <w:r>
        <w:t>080110 «Экономика и бухгалтерский учёт (по отраслям)»</w:t>
      </w:r>
      <w:r>
        <w:rPr>
          <w:lang w:val="ky-KG"/>
        </w:rPr>
        <w:t>. Протокол №1 от 28.08.2023 г.</w:t>
      </w:r>
    </w:p>
    <w:p w:rsidR="00B129C2" w:rsidRDefault="007E3A71" w:rsidP="00654985">
      <w:pPr>
        <w:spacing w:line="360" w:lineRule="auto"/>
        <w:ind w:firstLine="851"/>
        <w:jc w:val="both"/>
      </w:pPr>
      <w:r>
        <w:t>Государственная практика представляет собой вид учебной деятельности, направле</w:t>
      </w:r>
      <w:r>
        <w:t>н</w:t>
      </w:r>
      <w:r>
        <w:t xml:space="preserve">ной на </w:t>
      </w:r>
      <w:r w:rsidR="00AC75AF">
        <w:t>расширение и систематизацию знаний в области бухгалтерского учёта на основе из</w:t>
      </w:r>
      <w:r w:rsidR="00AC75AF">
        <w:t>у</w:t>
      </w:r>
      <w:r w:rsidR="00AC75AF">
        <w:t>чения деятельности конкретной организации, овладение профессиональной деятельностью по специальности, сбор, систематизация и обобщение практического мате</w:t>
      </w:r>
      <w:r w:rsidR="00772C13">
        <w:t>риала об организации в отчёте практики</w:t>
      </w:r>
      <w:r w:rsidR="00AC75AF">
        <w:t>.</w:t>
      </w:r>
    </w:p>
    <w:p w:rsidR="00C518FD" w:rsidRDefault="00C518FD" w:rsidP="00654985">
      <w:pPr>
        <w:spacing w:line="360" w:lineRule="auto"/>
        <w:ind w:firstLine="851"/>
        <w:jc w:val="both"/>
      </w:pPr>
      <w:r>
        <w:t>Виды профессиональной деятельности, на которые ориентирует практика: докуме</w:t>
      </w:r>
      <w:r>
        <w:t>н</w:t>
      </w:r>
      <w:r>
        <w:t>тирование хозяйственных операций и ведение бухгалтерского учёта активов, обязательств и капитала компании. Ведение бухгалтерского учёта источников формирования активов, в</w:t>
      </w:r>
      <w:r>
        <w:t>ы</w:t>
      </w:r>
      <w:r>
        <w:t>полнения работ по инвентаризации активов и обязательств</w:t>
      </w:r>
      <w:r w:rsidR="0089697A">
        <w:t xml:space="preserve"> организации. Проведение расчётов с бюджетом и внебюджетными фондами. Составление и использование финансовой отчётн</w:t>
      </w:r>
      <w:r w:rsidR="0089697A">
        <w:t>о</w:t>
      </w:r>
      <w:r w:rsidR="0089697A">
        <w:t>сти.</w:t>
      </w:r>
    </w:p>
    <w:p w:rsidR="00FA29F8" w:rsidRDefault="00FA29F8" w:rsidP="00654985">
      <w:pPr>
        <w:spacing w:line="360" w:lineRule="auto"/>
        <w:ind w:firstLine="851"/>
        <w:jc w:val="both"/>
      </w:pPr>
    </w:p>
    <w:p w:rsidR="00E40DF0" w:rsidRDefault="009674FB" w:rsidP="00654985">
      <w:pPr>
        <w:spacing w:line="360" w:lineRule="auto"/>
        <w:ind w:firstLine="851"/>
        <w:jc w:val="both"/>
        <w:rPr>
          <w:b/>
        </w:rPr>
      </w:pPr>
      <w:r w:rsidRPr="00FA29F8">
        <w:rPr>
          <w:b/>
        </w:rPr>
        <w:t xml:space="preserve">1.2. Цели и задачи </w:t>
      </w:r>
      <w:r w:rsidR="0089697A">
        <w:rPr>
          <w:b/>
        </w:rPr>
        <w:t>Государственной</w:t>
      </w:r>
      <w:r w:rsidRPr="00FA29F8">
        <w:rPr>
          <w:b/>
        </w:rPr>
        <w:t xml:space="preserve"> практики</w:t>
      </w:r>
      <w:r w:rsidR="0068076B">
        <w:rPr>
          <w:b/>
          <w:lang w:val="ky-KG"/>
        </w:rPr>
        <w:t xml:space="preserve"> </w:t>
      </w:r>
      <w:r w:rsidR="00E10E6C" w:rsidRPr="00FA29F8">
        <w:rPr>
          <w:b/>
        </w:rPr>
        <w:t>-</w:t>
      </w:r>
      <w:r w:rsidR="0068076B">
        <w:rPr>
          <w:b/>
          <w:lang w:val="ky-KG"/>
        </w:rPr>
        <w:t xml:space="preserve"> </w:t>
      </w:r>
      <w:r w:rsidR="00E10E6C" w:rsidRPr="00FA29F8">
        <w:rPr>
          <w:b/>
        </w:rPr>
        <w:t>требования к результатам осво</w:t>
      </w:r>
      <w:r w:rsidR="00E10E6C" w:rsidRPr="00FA29F8">
        <w:rPr>
          <w:b/>
        </w:rPr>
        <w:t>е</w:t>
      </w:r>
      <w:r w:rsidR="00E10E6C" w:rsidRPr="00FA29F8">
        <w:rPr>
          <w:b/>
        </w:rPr>
        <w:t>ния программы практики</w:t>
      </w:r>
    </w:p>
    <w:p w:rsidR="00237786" w:rsidRDefault="00237786" w:rsidP="004C7CDC">
      <w:pPr>
        <w:spacing w:line="360" w:lineRule="auto"/>
        <w:ind w:firstLine="851"/>
        <w:jc w:val="both"/>
        <w:rPr>
          <w:b/>
        </w:rPr>
      </w:pPr>
    </w:p>
    <w:p w:rsidR="004C7CDC" w:rsidRPr="004C7CDC" w:rsidRDefault="004C7CDC" w:rsidP="004C7CDC">
      <w:pPr>
        <w:spacing w:line="360" w:lineRule="auto"/>
        <w:ind w:firstLine="851"/>
        <w:jc w:val="both"/>
        <w:rPr>
          <w:b/>
        </w:rPr>
      </w:pPr>
      <w:r w:rsidRPr="004C7CDC">
        <w:rPr>
          <w:b/>
        </w:rPr>
        <w:t>Целью практики являются:</w:t>
      </w:r>
    </w:p>
    <w:p w:rsidR="00FA29F8" w:rsidRPr="005A3512" w:rsidRDefault="0089697A" w:rsidP="00654985">
      <w:pPr>
        <w:spacing w:line="360" w:lineRule="auto"/>
        <w:ind w:firstLine="851"/>
        <w:jc w:val="both"/>
      </w:pPr>
      <w:r w:rsidRPr="005A3512">
        <w:t>-</w:t>
      </w:r>
      <w:r w:rsidR="004C7CDC">
        <w:t xml:space="preserve"> </w:t>
      </w:r>
      <w:r w:rsidRPr="005A3512">
        <w:t>расширение, углубление и закрепление знаний, умений и навыков</w:t>
      </w:r>
      <w:r w:rsidR="005A3512" w:rsidRPr="005A3512">
        <w:t>, полученных при теоретическом изучении</w:t>
      </w:r>
      <w:r w:rsidR="005A3512">
        <w:t xml:space="preserve"> дисциплин</w:t>
      </w:r>
      <w:r w:rsidR="00B679A1">
        <w:t>.</w:t>
      </w:r>
    </w:p>
    <w:p w:rsidR="009F58E1" w:rsidRDefault="009F58E1" w:rsidP="00654985">
      <w:pPr>
        <w:spacing w:line="360" w:lineRule="auto"/>
        <w:ind w:firstLine="851"/>
        <w:jc w:val="both"/>
      </w:pPr>
      <w:r>
        <w:t>-</w:t>
      </w:r>
      <w:r w:rsidR="00486305">
        <w:rPr>
          <w:lang w:val="ky-KG"/>
        </w:rPr>
        <w:t xml:space="preserve"> </w:t>
      </w:r>
      <w:r>
        <w:t>формирование и развитие у студентов профессионального мастерства на основе из</w:t>
      </w:r>
      <w:r>
        <w:t>у</w:t>
      </w:r>
      <w:r>
        <w:t>чения опыта работы производственных и иных организаций и предприятий, привитие им навыков самостоятельной работы в условиях реально функционирующего производства;</w:t>
      </w:r>
    </w:p>
    <w:p w:rsidR="009F58E1" w:rsidRDefault="00D334C2" w:rsidP="00654985">
      <w:pPr>
        <w:spacing w:line="360" w:lineRule="auto"/>
        <w:ind w:firstLine="851"/>
        <w:jc w:val="both"/>
      </w:pPr>
      <w:r>
        <w:lastRenderedPageBreak/>
        <w:t>-</w:t>
      </w:r>
      <w:r w:rsidR="00486305">
        <w:rPr>
          <w:lang w:val="ky-KG"/>
        </w:rPr>
        <w:t xml:space="preserve"> </w:t>
      </w:r>
      <w:r w:rsidR="009F58E1">
        <w:t>закрепление и совершенствование приобретённых в процессе обучения</w:t>
      </w:r>
      <w:r w:rsidR="0071441D">
        <w:t xml:space="preserve"> професси</w:t>
      </w:r>
      <w:r w:rsidR="0071441D">
        <w:t>о</w:t>
      </w:r>
      <w:r w:rsidR="0071441D">
        <w:t>нальных умений обучающихся по изучаемой специальности, развитие общих и професси</w:t>
      </w:r>
      <w:r w:rsidR="0071441D">
        <w:t>о</w:t>
      </w:r>
      <w:r w:rsidR="0071441D">
        <w:t>нальных компетенций, освоение современных производственных процессов, адаптация об</w:t>
      </w:r>
      <w:r w:rsidR="0071441D">
        <w:t>у</w:t>
      </w:r>
      <w:r w:rsidR="0071441D">
        <w:t>чающихся к конкретным условиям деятельности организаций различных организационно-правовых форм.</w:t>
      </w:r>
    </w:p>
    <w:p w:rsidR="009F58E1" w:rsidRDefault="0071441D" w:rsidP="00654985">
      <w:pPr>
        <w:spacing w:line="360" w:lineRule="auto"/>
        <w:ind w:firstLine="851"/>
        <w:jc w:val="both"/>
      </w:pPr>
      <w:r w:rsidRPr="0048473F">
        <w:rPr>
          <w:b/>
        </w:rPr>
        <w:t>Задачами практики являются</w:t>
      </w:r>
      <w:r>
        <w:t>:</w:t>
      </w:r>
    </w:p>
    <w:p w:rsidR="0071441D" w:rsidRDefault="0071441D" w:rsidP="00654985">
      <w:pPr>
        <w:spacing w:line="360" w:lineRule="auto"/>
        <w:ind w:firstLine="851"/>
        <w:jc w:val="both"/>
      </w:pPr>
      <w:r>
        <w:t>-</w:t>
      </w:r>
      <w:r w:rsidR="00486305">
        <w:rPr>
          <w:lang w:val="ky-KG"/>
        </w:rPr>
        <w:t xml:space="preserve"> </w:t>
      </w:r>
      <w:r>
        <w:t>закрепление и углубление знаний, полученных студентами в процессе теоретическ</w:t>
      </w:r>
      <w:r>
        <w:t>о</w:t>
      </w:r>
      <w:r>
        <w:t>го обучения;</w:t>
      </w:r>
    </w:p>
    <w:p w:rsidR="0071441D" w:rsidRDefault="0071441D" w:rsidP="00654985">
      <w:pPr>
        <w:spacing w:line="360" w:lineRule="auto"/>
        <w:ind w:firstLine="851"/>
        <w:jc w:val="both"/>
      </w:pPr>
      <w:r>
        <w:t>-</w:t>
      </w:r>
      <w:r w:rsidR="00486305">
        <w:rPr>
          <w:lang w:val="ky-KG"/>
        </w:rPr>
        <w:t xml:space="preserve"> </w:t>
      </w:r>
      <w:r w:rsidR="00345F9A">
        <w:t>развитие</w:t>
      </w:r>
      <w:r w:rsidR="00A94BF4">
        <w:t xml:space="preserve"> необходимых умений, навыков и опыта практической работы по специал</w:t>
      </w:r>
      <w:r w:rsidR="00A94BF4">
        <w:t>ь</w:t>
      </w:r>
      <w:r w:rsidR="00A94BF4">
        <w:t>ности;</w:t>
      </w:r>
    </w:p>
    <w:p w:rsidR="00A94BF4" w:rsidRDefault="00A94BF4" w:rsidP="00654985">
      <w:pPr>
        <w:spacing w:line="360" w:lineRule="auto"/>
        <w:ind w:firstLine="851"/>
        <w:jc w:val="both"/>
      </w:pPr>
      <w:r>
        <w:t>-</w:t>
      </w:r>
      <w:r w:rsidR="00486305">
        <w:rPr>
          <w:lang w:val="ky-KG"/>
        </w:rPr>
        <w:t xml:space="preserve"> </w:t>
      </w:r>
      <w:r>
        <w:t>воспитание чувства ответственности за порученное дело, развитие организаторских способностей, инициативы, воли, настойчивости при выполнении обязанностей;</w:t>
      </w:r>
    </w:p>
    <w:p w:rsidR="00B8521F" w:rsidRDefault="00A94BF4" w:rsidP="00654985">
      <w:pPr>
        <w:spacing w:line="360" w:lineRule="auto"/>
        <w:ind w:firstLine="851"/>
        <w:jc w:val="both"/>
      </w:pPr>
      <w:r>
        <w:t>Основными принципами проведения практики студентов являются интеграция теор</w:t>
      </w:r>
      <w:r>
        <w:t>е</w:t>
      </w:r>
      <w:r>
        <w:t>тической и профессиональной-практической учебной деятельности студентов</w:t>
      </w:r>
      <w:r w:rsidR="0068076B">
        <w:rPr>
          <w:lang w:val="ky-KG"/>
        </w:rPr>
        <w:t xml:space="preserve"> </w:t>
      </w:r>
      <w:r w:rsidR="00B712B5">
        <w:t>комплексное освоение студентами всех видов профессиональной деятельности</w:t>
      </w:r>
      <w:r w:rsidR="00C471CD">
        <w:t>, формирование общих и профессиональных компетенций, а также приобретение студентами необходимых умений и опыта практической работы по специальности; освоение современных производственных процессов, адаптация обучающихся к конкретным условиям деятельности организаций ра</w:t>
      </w:r>
      <w:r w:rsidR="00C471CD">
        <w:t>з</w:t>
      </w:r>
      <w:r w:rsidR="00C471CD">
        <w:t>личных организационно-правовых форм.</w:t>
      </w:r>
    </w:p>
    <w:p w:rsidR="00FF74DD" w:rsidRDefault="00FF74DD" w:rsidP="00654985">
      <w:pPr>
        <w:spacing w:line="360" w:lineRule="auto"/>
        <w:ind w:firstLine="851"/>
        <w:jc w:val="both"/>
        <w:rPr>
          <w:b/>
        </w:rPr>
      </w:pPr>
    </w:p>
    <w:p w:rsidR="00BB3ADB" w:rsidRPr="00C818C1" w:rsidRDefault="00BB3ADB" w:rsidP="00654985">
      <w:pPr>
        <w:spacing w:line="360" w:lineRule="auto"/>
        <w:ind w:firstLine="851"/>
        <w:jc w:val="both"/>
        <w:rPr>
          <w:b/>
          <w:lang w:val="ky-KG"/>
        </w:rPr>
      </w:pPr>
      <w:r w:rsidRPr="003E1502">
        <w:rPr>
          <w:b/>
        </w:rPr>
        <w:t>1.3. Обязанности руководителя практики от организации</w:t>
      </w:r>
    </w:p>
    <w:p w:rsidR="00D334C2" w:rsidRDefault="00D334C2" w:rsidP="00654985">
      <w:pPr>
        <w:spacing w:line="360" w:lineRule="auto"/>
        <w:ind w:firstLine="851"/>
        <w:jc w:val="both"/>
        <w:rPr>
          <w:b/>
        </w:rPr>
      </w:pPr>
    </w:p>
    <w:p w:rsidR="003E1502" w:rsidRDefault="003E1502" w:rsidP="00654985">
      <w:pPr>
        <w:spacing w:line="360" w:lineRule="auto"/>
        <w:ind w:firstLine="851"/>
        <w:jc w:val="both"/>
      </w:pPr>
      <w:r w:rsidRPr="003E1502">
        <w:t xml:space="preserve">Основными обязанностями руководителя </w:t>
      </w:r>
      <w:r w:rsidR="0076574C">
        <w:t>Государственной</w:t>
      </w:r>
      <w:r w:rsidRPr="003E1502">
        <w:t xml:space="preserve"> практики, назначенного от организации</w:t>
      </w:r>
      <w:r>
        <w:t xml:space="preserve"> (предприятия, учреждения) являются следующие:</w:t>
      </w:r>
    </w:p>
    <w:p w:rsidR="003E1502" w:rsidRDefault="003E1502" w:rsidP="00654985">
      <w:pPr>
        <w:spacing w:line="360" w:lineRule="auto"/>
        <w:ind w:firstLine="851"/>
        <w:jc w:val="both"/>
      </w:pPr>
      <w:r>
        <w:t>-</w:t>
      </w:r>
      <w:r w:rsidR="00486305">
        <w:rPr>
          <w:lang w:val="ky-KG"/>
        </w:rPr>
        <w:t xml:space="preserve"> </w:t>
      </w:r>
      <w:r>
        <w:t>ознакомление практикантов с действующими правилами внутреннего распорядка, техники безопасности</w:t>
      </w:r>
      <w:r w:rsidR="005C75DE">
        <w:t>, охраны труда, противопожарной безопасности;</w:t>
      </w:r>
    </w:p>
    <w:p w:rsidR="005C75DE" w:rsidRDefault="005C75DE" w:rsidP="00654985">
      <w:pPr>
        <w:spacing w:line="360" w:lineRule="auto"/>
        <w:ind w:firstLine="851"/>
        <w:jc w:val="both"/>
      </w:pPr>
      <w:r>
        <w:t>-</w:t>
      </w:r>
      <w:r w:rsidR="00486305">
        <w:rPr>
          <w:lang w:val="ky-KG"/>
        </w:rPr>
        <w:t xml:space="preserve"> </w:t>
      </w:r>
      <w:r>
        <w:t>обеспечить качество прохождения практики студентами в строгом соответствии с утверждённой программой;</w:t>
      </w:r>
    </w:p>
    <w:p w:rsidR="005C75DE" w:rsidRDefault="005C75DE" w:rsidP="00654985">
      <w:pPr>
        <w:spacing w:line="360" w:lineRule="auto"/>
        <w:ind w:firstLine="851"/>
        <w:jc w:val="both"/>
      </w:pPr>
      <w:r>
        <w:t>-</w:t>
      </w:r>
      <w:r w:rsidR="00486305">
        <w:rPr>
          <w:lang w:val="ky-KG"/>
        </w:rPr>
        <w:t xml:space="preserve"> </w:t>
      </w:r>
      <w:r>
        <w:t>контролировать выполнение программы</w:t>
      </w:r>
      <w:r w:rsidR="0076574C">
        <w:t xml:space="preserve"> Государственной</w:t>
      </w:r>
      <w:r>
        <w:t xml:space="preserve"> практики, соблюдение к</w:t>
      </w:r>
      <w:r>
        <w:t>а</w:t>
      </w:r>
      <w:r>
        <w:t>лендарного плана её прохождения и выполнение студентами индивидуальных заданий, пор</w:t>
      </w:r>
      <w:r>
        <w:t>у</w:t>
      </w:r>
      <w:r>
        <w:t>чений;</w:t>
      </w:r>
    </w:p>
    <w:p w:rsidR="005C75DE" w:rsidRDefault="005C75DE" w:rsidP="00654985">
      <w:pPr>
        <w:spacing w:line="360" w:lineRule="auto"/>
        <w:ind w:firstLine="851"/>
        <w:jc w:val="both"/>
      </w:pPr>
      <w:r>
        <w:t>-</w:t>
      </w:r>
      <w:r w:rsidR="00486305">
        <w:rPr>
          <w:lang w:val="ky-KG"/>
        </w:rPr>
        <w:t xml:space="preserve"> </w:t>
      </w:r>
      <w:r>
        <w:t xml:space="preserve">сформировать комиссию по приёму (защите) отчётов по </w:t>
      </w:r>
      <w:r w:rsidR="0076574C">
        <w:t>Государственной</w:t>
      </w:r>
      <w:r>
        <w:t xml:space="preserve"> практике и организовать её работу;</w:t>
      </w:r>
    </w:p>
    <w:p w:rsidR="005C75DE" w:rsidRDefault="005C75DE" w:rsidP="00654985">
      <w:pPr>
        <w:spacing w:line="360" w:lineRule="auto"/>
        <w:ind w:firstLine="851"/>
        <w:jc w:val="both"/>
      </w:pPr>
      <w:r>
        <w:t>-</w:t>
      </w:r>
      <w:r w:rsidR="00486305">
        <w:rPr>
          <w:lang w:val="ky-KG"/>
        </w:rPr>
        <w:t xml:space="preserve"> </w:t>
      </w:r>
      <w:r>
        <w:t xml:space="preserve">отстранять студентов от прохождения </w:t>
      </w:r>
      <w:r w:rsidR="0076574C">
        <w:t>Государственной</w:t>
      </w:r>
      <w:r>
        <w:t xml:space="preserve"> практики при нарушении ими трудовой дисципл</w:t>
      </w:r>
      <w:r w:rsidR="00A90E78">
        <w:t>и</w:t>
      </w:r>
      <w:r>
        <w:t>ны;</w:t>
      </w:r>
    </w:p>
    <w:p w:rsidR="00D334C2" w:rsidRDefault="00A90E78" w:rsidP="000A0033">
      <w:pPr>
        <w:spacing w:line="360" w:lineRule="auto"/>
        <w:ind w:firstLine="851"/>
        <w:jc w:val="both"/>
      </w:pPr>
      <w:r>
        <w:lastRenderedPageBreak/>
        <w:t>-</w:t>
      </w:r>
      <w:r w:rsidR="00486305">
        <w:rPr>
          <w:lang w:val="ky-KG"/>
        </w:rPr>
        <w:t xml:space="preserve"> </w:t>
      </w:r>
      <w:r>
        <w:t>обеспечить практиканта необходимым нормативным и справочным материалом для оформления отчёта.</w:t>
      </w:r>
    </w:p>
    <w:p w:rsidR="004C7CDC" w:rsidRDefault="004C7CDC" w:rsidP="00654985">
      <w:pPr>
        <w:spacing w:line="360" w:lineRule="auto"/>
        <w:ind w:firstLine="851"/>
        <w:jc w:val="both"/>
        <w:rPr>
          <w:b/>
        </w:rPr>
      </w:pPr>
    </w:p>
    <w:p w:rsidR="00A90E78" w:rsidRPr="004C7CDC" w:rsidRDefault="00A90E78" w:rsidP="00654985">
      <w:pPr>
        <w:spacing w:line="360" w:lineRule="auto"/>
        <w:ind w:firstLine="851"/>
        <w:jc w:val="both"/>
        <w:rPr>
          <w:b/>
        </w:rPr>
      </w:pPr>
      <w:r w:rsidRPr="00A90E78">
        <w:rPr>
          <w:b/>
        </w:rPr>
        <w:t>1.4 Обязанности руководителя практики от учебного заведения</w:t>
      </w:r>
    </w:p>
    <w:p w:rsidR="00D334C2" w:rsidRDefault="00D334C2" w:rsidP="00654985">
      <w:pPr>
        <w:spacing w:line="360" w:lineRule="auto"/>
        <w:ind w:firstLine="851"/>
        <w:jc w:val="both"/>
        <w:rPr>
          <w:b/>
        </w:rPr>
      </w:pPr>
    </w:p>
    <w:p w:rsidR="00A90E78" w:rsidRDefault="00A90E78" w:rsidP="00654985">
      <w:pPr>
        <w:spacing w:line="360" w:lineRule="auto"/>
        <w:ind w:firstLine="851"/>
        <w:jc w:val="both"/>
      </w:pPr>
      <w:r w:rsidRPr="00A90E78">
        <w:t xml:space="preserve">Основными обязанностями руководителя </w:t>
      </w:r>
      <w:r w:rsidR="0076574C">
        <w:t>Государственной</w:t>
      </w:r>
      <w:r w:rsidRPr="00A90E78">
        <w:t xml:space="preserve"> практики, назначенного</w:t>
      </w:r>
      <w:r>
        <w:t xml:space="preserve"> от учебного заведения являются следующие:</w:t>
      </w:r>
    </w:p>
    <w:p w:rsidR="00A90E78" w:rsidRDefault="00A90E78" w:rsidP="00654985">
      <w:pPr>
        <w:spacing w:line="360" w:lineRule="auto"/>
        <w:ind w:firstLine="851"/>
        <w:jc w:val="both"/>
      </w:pPr>
      <w:r>
        <w:t>-</w:t>
      </w:r>
      <w:r w:rsidR="00486305">
        <w:rPr>
          <w:lang w:val="ky-KG"/>
        </w:rPr>
        <w:t xml:space="preserve"> </w:t>
      </w:r>
      <w:r>
        <w:t>устанавливать связь с руководителем практики от организации и совместно с ним способствовать качественному прохождению практики и своевременному оформлению отч</w:t>
      </w:r>
      <w:r>
        <w:t>ё</w:t>
      </w:r>
      <w:r>
        <w:t>та;</w:t>
      </w:r>
    </w:p>
    <w:p w:rsidR="00A90E78" w:rsidRDefault="00A90E78" w:rsidP="00654985">
      <w:pPr>
        <w:spacing w:line="360" w:lineRule="auto"/>
        <w:ind w:firstLine="851"/>
        <w:jc w:val="both"/>
      </w:pPr>
      <w:r>
        <w:t>-</w:t>
      </w:r>
      <w:r w:rsidR="00486305">
        <w:rPr>
          <w:lang w:val="ky-KG"/>
        </w:rPr>
        <w:t xml:space="preserve"> </w:t>
      </w:r>
      <w:r>
        <w:t>принимает участие в распределении студентов по рабочим местам или перемещении</w:t>
      </w:r>
      <w:r w:rsidR="00F36062">
        <w:t xml:space="preserve"> их по видам работ;</w:t>
      </w:r>
    </w:p>
    <w:p w:rsidR="00F36062" w:rsidRDefault="00F36062" w:rsidP="00654985">
      <w:pPr>
        <w:spacing w:line="360" w:lineRule="auto"/>
        <w:ind w:firstLine="851"/>
        <w:jc w:val="both"/>
      </w:pPr>
      <w:r>
        <w:t>-</w:t>
      </w:r>
      <w:r w:rsidR="00486305">
        <w:rPr>
          <w:lang w:val="ky-KG"/>
        </w:rPr>
        <w:t xml:space="preserve"> </w:t>
      </w:r>
      <w:r>
        <w:t>осуществляет контроль за правильностью использования студентов в период пра</w:t>
      </w:r>
      <w:r>
        <w:t>к</w:t>
      </w:r>
      <w:r>
        <w:t>тики;</w:t>
      </w:r>
    </w:p>
    <w:p w:rsidR="00F36062" w:rsidRDefault="00F36062" w:rsidP="00654985">
      <w:pPr>
        <w:spacing w:line="360" w:lineRule="auto"/>
        <w:ind w:firstLine="851"/>
        <w:jc w:val="both"/>
      </w:pPr>
      <w:r>
        <w:t>-</w:t>
      </w:r>
      <w:r w:rsidR="00486305">
        <w:rPr>
          <w:lang w:val="ky-KG"/>
        </w:rPr>
        <w:t xml:space="preserve"> </w:t>
      </w:r>
      <w:r>
        <w:t>оказывает методическую помощь студентам при выполнении ими индивидуальных заданий, поручений;</w:t>
      </w:r>
    </w:p>
    <w:p w:rsidR="00F36062" w:rsidRDefault="00F36062" w:rsidP="00654985">
      <w:pPr>
        <w:spacing w:line="360" w:lineRule="auto"/>
        <w:ind w:firstLine="851"/>
        <w:jc w:val="both"/>
      </w:pPr>
      <w:r>
        <w:t>-</w:t>
      </w:r>
      <w:r w:rsidR="00486305">
        <w:rPr>
          <w:lang w:val="ky-KG"/>
        </w:rPr>
        <w:t xml:space="preserve"> </w:t>
      </w:r>
      <w:r>
        <w:t>оценивает результаты выполнения практикантами программы практики.</w:t>
      </w:r>
    </w:p>
    <w:p w:rsidR="00774505" w:rsidRDefault="00774505" w:rsidP="00654985">
      <w:pPr>
        <w:spacing w:line="360" w:lineRule="auto"/>
        <w:ind w:firstLine="851"/>
        <w:jc w:val="both"/>
        <w:rPr>
          <w:b/>
        </w:rPr>
      </w:pPr>
    </w:p>
    <w:p w:rsidR="00F36062" w:rsidRPr="00C818C1" w:rsidRDefault="00F36062" w:rsidP="00654985">
      <w:pPr>
        <w:spacing w:line="360" w:lineRule="auto"/>
        <w:ind w:firstLine="851"/>
        <w:jc w:val="both"/>
        <w:rPr>
          <w:b/>
          <w:lang w:val="ky-KG"/>
        </w:rPr>
      </w:pPr>
      <w:r w:rsidRPr="00F36062">
        <w:rPr>
          <w:b/>
        </w:rPr>
        <w:t>1.5 Обязанности студента-практиканта</w:t>
      </w:r>
    </w:p>
    <w:p w:rsidR="00051597" w:rsidRPr="00F36062" w:rsidRDefault="00051597" w:rsidP="00654985">
      <w:pPr>
        <w:spacing w:line="360" w:lineRule="auto"/>
        <w:ind w:firstLine="851"/>
        <w:jc w:val="both"/>
      </w:pPr>
    </w:p>
    <w:p w:rsidR="000B43B6" w:rsidRPr="00F36062" w:rsidRDefault="00F36062" w:rsidP="00654985">
      <w:pPr>
        <w:spacing w:line="360" w:lineRule="auto"/>
        <w:ind w:firstLine="851"/>
        <w:jc w:val="both"/>
      </w:pPr>
      <w:r w:rsidRPr="00F36062">
        <w:t xml:space="preserve">Основными обязанностями студента, проходящего </w:t>
      </w:r>
      <w:r w:rsidR="0076574C">
        <w:t>Государственную практику</w:t>
      </w:r>
      <w:r w:rsidRPr="00F36062">
        <w:t>, явл</w:t>
      </w:r>
      <w:r w:rsidRPr="00F36062">
        <w:t>я</w:t>
      </w:r>
      <w:r w:rsidRPr="00F36062">
        <w:t>ются следующие:</w:t>
      </w:r>
    </w:p>
    <w:p w:rsidR="00F36062" w:rsidRDefault="00F36062" w:rsidP="00654985">
      <w:pPr>
        <w:spacing w:line="360" w:lineRule="auto"/>
        <w:ind w:firstLine="851"/>
        <w:jc w:val="both"/>
      </w:pPr>
      <w:r>
        <w:t>-</w:t>
      </w:r>
      <w:r w:rsidR="00486305">
        <w:rPr>
          <w:lang w:val="ky-KG"/>
        </w:rPr>
        <w:t xml:space="preserve"> </w:t>
      </w:r>
      <w:r>
        <w:t>строго руководствоваться и выполнять предписания программы практики;</w:t>
      </w:r>
    </w:p>
    <w:p w:rsidR="00F36062" w:rsidRDefault="00B53694" w:rsidP="00654985">
      <w:pPr>
        <w:spacing w:line="360" w:lineRule="auto"/>
        <w:ind w:firstLine="851"/>
        <w:jc w:val="both"/>
      </w:pPr>
      <w:r>
        <w:t>-</w:t>
      </w:r>
      <w:r w:rsidR="00486305">
        <w:rPr>
          <w:lang w:val="ky-KG"/>
        </w:rPr>
        <w:t xml:space="preserve"> </w:t>
      </w:r>
      <w:r>
        <w:t>подчиняться действующим в организации правилам внутреннего трудового расп</w:t>
      </w:r>
      <w:r>
        <w:t>о</w:t>
      </w:r>
      <w:r>
        <w:t>рядка;</w:t>
      </w:r>
    </w:p>
    <w:p w:rsidR="00B53694" w:rsidRDefault="00B53694" w:rsidP="00654985">
      <w:pPr>
        <w:spacing w:line="360" w:lineRule="auto"/>
        <w:ind w:firstLine="851"/>
        <w:jc w:val="both"/>
      </w:pPr>
      <w:r>
        <w:t>-</w:t>
      </w:r>
      <w:r w:rsidR="00486305">
        <w:rPr>
          <w:lang w:val="ky-KG"/>
        </w:rPr>
        <w:t xml:space="preserve"> </w:t>
      </w:r>
      <w:r>
        <w:t>своевременно и качественно выполнять все поручения руководителя практики от о</w:t>
      </w:r>
      <w:r>
        <w:t>р</w:t>
      </w:r>
      <w:r>
        <w:t>ганизации;</w:t>
      </w:r>
    </w:p>
    <w:p w:rsidR="00F36062" w:rsidRDefault="00B53694" w:rsidP="00654985">
      <w:pPr>
        <w:spacing w:line="360" w:lineRule="auto"/>
        <w:ind w:firstLine="851"/>
        <w:jc w:val="both"/>
        <w:rPr>
          <w:b/>
        </w:rPr>
      </w:pPr>
      <w:r w:rsidRPr="00B53694">
        <w:t>-</w:t>
      </w:r>
      <w:r w:rsidR="00486305">
        <w:rPr>
          <w:lang w:val="ky-KG"/>
        </w:rPr>
        <w:t xml:space="preserve"> </w:t>
      </w:r>
      <w:r w:rsidRPr="00B53694">
        <w:t>систематичес</w:t>
      </w:r>
      <w:r>
        <w:t>ки вести дневник практики и своевременно составить отчёт о прохо</w:t>
      </w:r>
      <w:r>
        <w:t>ж</w:t>
      </w:r>
      <w:r>
        <w:t>дении практики.</w:t>
      </w:r>
    </w:p>
    <w:p w:rsidR="00CE6F2B" w:rsidRDefault="00CE6F2B" w:rsidP="00654985">
      <w:pPr>
        <w:pStyle w:val="ae"/>
        <w:spacing w:line="360" w:lineRule="auto"/>
        <w:ind w:firstLine="851"/>
        <w:jc w:val="center"/>
        <w:rPr>
          <w:b/>
          <w:lang w:val="ky-KG"/>
        </w:rPr>
      </w:pPr>
    </w:p>
    <w:p w:rsidR="00CE6F2B" w:rsidRDefault="00CE6F2B" w:rsidP="00654985">
      <w:pPr>
        <w:pStyle w:val="ae"/>
        <w:spacing w:line="360" w:lineRule="auto"/>
        <w:ind w:firstLine="851"/>
        <w:jc w:val="center"/>
        <w:rPr>
          <w:b/>
          <w:lang w:val="ky-KG"/>
        </w:rPr>
      </w:pPr>
    </w:p>
    <w:p w:rsidR="00812EB8" w:rsidRDefault="00812EB8" w:rsidP="002578A1">
      <w:pPr>
        <w:pStyle w:val="ae"/>
        <w:spacing w:line="360" w:lineRule="auto"/>
        <w:ind w:firstLine="851"/>
        <w:jc w:val="center"/>
        <w:rPr>
          <w:b/>
        </w:rPr>
      </w:pPr>
      <w:r>
        <w:rPr>
          <w:b/>
        </w:rPr>
        <w:br w:type="page"/>
      </w:r>
    </w:p>
    <w:p w:rsidR="002578A1" w:rsidRDefault="002578A1" w:rsidP="002578A1">
      <w:pPr>
        <w:pStyle w:val="ae"/>
        <w:spacing w:line="360" w:lineRule="auto"/>
        <w:ind w:firstLine="851"/>
        <w:jc w:val="center"/>
        <w:rPr>
          <w:b/>
          <w:lang w:val="ky-KG"/>
        </w:rPr>
      </w:pPr>
      <w:r w:rsidRPr="00693AB6">
        <w:rPr>
          <w:b/>
        </w:rPr>
        <w:lastRenderedPageBreak/>
        <w:t xml:space="preserve">2. РЕЗУЛЬТАТЫ ОСВОЕНИЯ ПРОГРАММЫ </w:t>
      </w:r>
      <w:r>
        <w:rPr>
          <w:b/>
        </w:rPr>
        <w:t>ГОСУДАРСТВЕННОЙ</w:t>
      </w:r>
    </w:p>
    <w:p w:rsidR="002578A1" w:rsidRPr="00C818C1" w:rsidRDefault="002578A1" w:rsidP="002578A1">
      <w:pPr>
        <w:pStyle w:val="ae"/>
        <w:spacing w:line="360" w:lineRule="auto"/>
        <w:ind w:firstLine="851"/>
        <w:jc w:val="center"/>
        <w:rPr>
          <w:b/>
          <w:lang w:val="ky-KG"/>
        </w:rPr>
      </w:pPr>
      <w:r w:rsidRPr="00693AB6">
        <w:rPr>
          <w:b/>
        </w:rPr>
        <w:t xml:space="preserve"> ПРАКТИКИ</w:t>
      </w:r>
    </w:p>
    <w:p w:rsidR="002578A1" w:rsidRDefault="002578A1" w:rsidP="002578A1">
      <w:pPr>
        <w:pStyle w:val="ae"/>
        <w:spacing w:line="360" w:lineRule="auto"/>
        <w:ind w:firstLine="851"/>
        <w:rPr>
          <w:b/>
          <w:lang w:val="ky-KG"/>
        </w:rPr>
      </w:pPr>
      <w:r w:rsidRPr="00693AB6">
        <w:rPr>
          <w:b/>
        </w:rPr>
        <w:t xml:space="preserve"> </w:t>
      </w:r>
    </w:p>
    <w:p w:rsidR="002578A1" w:rsidRPr="0080691F" w:rsidRDefault="002578A1" w:rsidP="002578A1">
      <w:pPr>
        <w:pStyle w:val="ae"/>
        <w:spacing w:line="360" w:lineRule="auto"/>
        <w:ind w:firstLine="851"/>
        <w:jc w:val="both"/>
        <w:rPr>
          <w:b/>
        </w:rPr>
      </w:pPr>
      <w:r w:rsidRPr="0065627E">
        <w:t xml:space="preserve">Результатом освоения программы </w:t>
      </w:r>
      <w:r>
        <w:t>Государственной</w:t>
      </w:r>
      <w:r w:rsidRPr="0065627E">
        <w:t xml:space="preserve"> практики является освоение ст</w:t>
      </w:r>
      <w:r w:rsidRPr="0065627E">
        <w:t>у</w:t>
      </w:r>
      <w:r w:rsidRPr="0065627E">
        <w:t>дентами общих и профессиональных компетенций</w:t>
      </w:r>
      <w:r>
        <w:t>:</w:t>
      </w:r>
    </w:p>
    <w:p w:rsidR="002578A1" w:rsidRDefault="002578A1" w:rsidP="002578A1">
      <w:pPr>
        <w:spacing w:line="360" w:lineRule="auto"/>
        <w:ind w:firstLine="851"/>
        <w:jc w:val="both"/>
      </w:pPr>
      <w:r>
        <w:t xml:space="preserve">а) общими: </w:t>
      </w:r>
    </w:p>
    <w:p w:rsidR="002578A1" w:rsidRDefault="002578A1" w:rsidP="002578A1">
      <w:pPr>
        <w:spacing w:line="360" w:lineRule="auto"/>
        <w:ind w:firstLine="851"/>
        <w:jc w:val="both"/>
      </w:pPr>
      <w:r>
        <w:t>ОК</w:t>
      </w:r>
      <w:proofErr w:type="gramStart"/>
      <w:r>
        <w:t>1</w:t>
      </w:r>
      <w:proofErr w:type="gramEnd"/>
      <w:r>
        <w:t xml:space="preserve"> уметь организовывать собственную деятельность, выбирать методы и способы выполнения профессиональных задач, оценивать их эффективность и качество; </w:t>
      </w:r>
    </w:p>
    <w:p w:rsidR="002578A1" w:rsidRDefault="002578A1" w:rsidP="002578A1">
      <w:pPr>
        <w:spacing w:line="360" w:lineRule="auto"/>
        <w:ind w:firstLine="851"/>
        <w:jc w:val="both"/>
      </w:pPr>
      <w:r>
        <w:t>ОК</w:t>
      </w:r>
      <w:proofErr w:type="gramStart"/>
      <w:r>
        <w:t>2</w:t>
      </w:r>
      <w:proofErr w:type="gramEnd"/>
      <w:r>
        <w:t xml:space="preserve"> решать проблемы, принимать решения в стандартных и нестандартных ситуац</w:t>
      </w:r>
      <w:r>
        <w:t>и</w:t>
      </w:r>
      <w:r>
        <w:t xml:space="preserve">ях, проявлять инициативу и ответственность; </w:t>
      </w:r>
    </w:p>
    <w:p w:rsidR="002578A1" w:rsidRDefault="002578A1" w:rsidP="002578A1">
      <w:pPr>
        <w:spacing w:line="360" w:lineRule="auto"/>
        <w:ind w:firstLine="851"/>
        <w:jc w:val="both"/>
      </w:pPr>
      <w:r>
        <w:t xml:space="preserve">ОК3 осуществлять поиск, интерпретацию и использование информации, необходимой для эффективного выполнения профессиональных задач, профессионального и личностного развития; </w:t>
      </w:r>
    </w:p>
    <w:p w:rsidR="002578A1" w:rsidRDefault="002578A1" w:rsidP="002578A1">
      <w:pPr>
        <w:spacing w:line="360" w:lineRule="auto"/>
        <w:ind w:firstLine="851"/>
        <w:jc w:val="both"/>
      </w:pPr>
      <w:r>
        <w:t>ОК</w:t>
      </w:r>
      <w:proofErr w:type="gramStart"/>
      <w:r>
        <w:t>4</w:t>
      </w:r>
      <w:proofErr w:type="gramEnd"/>
      <w:r>
        <w:t xml:space="preserve"> использовать информационно – коммуникационные технологии в професси</w:t>
      </w:r>
      <w:r>
        <w:t>о</w:t>
      </w:r>
      <w:r>
        <w:t xml:space="preserve">нальной деятельности; </w:t>
      </w:r>
    </w:p>
    <w:p w:rsidR="002578A1" w:rsidRDefault="002578A1" w:rsidP="002578A1">
      <w:pPr>
        <w:spacing w:line="360" w:lineRule="auto"/>
        <w:ind w:firstLine="851"/>
        <w:jc w:val="both"/>
      </w:pPr>
      <w:r>
        <w:t>ОК5 уметь работать в команде, эффективно общаться с коллегами, руководством, клиентами; ОК</w:t>
      </w:r>
      <w:proofErr w:type="gramStart"/>
      <w:r>
        <w:t>6</w:t>
      </w:r>
      <w:proofErr w:type="gramEnd"/>
      <w:r>
        <w:t xml:space="preserve"> брать ответственность за работу членов команды (подчиненных), и их обуч</w:t>
      </w:r>
      <w:r>
        <w:t>е</w:t>
      </w:r>
      <w:r>
        <w:t xml:space="preserve">ние на рабочем месте, за результат выполнения заданий; </w:t>
      </w:r>
    </w:p>
    <w:p w:rsidR="002578A1" w:rsidRDefault="002578A1" w:rsidP="002578A1">
      <w:pPr>
        <w:spacing w:line="360" w:lineRule="auto"/>
        <w:ind w:firstLine="851"/>
        <w:jc w:val="both"/>
      </w:pPr>
      <w:r>
        <w:t>ОК</w:t>
      </w:r>
      <w:proofErr w:type="gramStart"/>
      <w:r>
        <w:t>7</w:t>
      </w:r>
      <w:proofErr w:type="gramEnd"/>
      <w:r>
        <w:t xml:space="preserve"> управлять собственным личностным и профессиональным развитием, адаптир</w:t>
      </w:r>
      <w:r>
        <w:t>о</w:t>
      </w:r>
      <w:r>
        <w:t xml:space="preserve">ваться к изменениям условий труда и технологии в профессиональной деятельности; </w:t>
      </w:r>
    </w:p>
    <w:p w:rsidR="002578A1" w:rsidRDefault="002578A1" w:rsidP="002578A1">
      <w:pPr>
        <w:spacing w:line="360" w:lineRule="auto"/>
        <w:ind w:firstLine="851"/>
        <w:jc w:val="both"/>
      </w:pPr>
      <w:r>
        <w:t>ОК8 быть готовым к организационно – управленческой работе с малыми коллектив</w:t>
      </w:r>
      <w:r>
        <w:t>а</w:t>
      </w:r>
      <w:r>
        <w:t xml:space="preserve">ми; </w:t>
      </w:r>
    </w:p>
    <w:p w:rsidR="002578A1" w:rsidRDefault="002578A1" w:rsidP="002578A1">
      <w:pPr>
        <w:spacing w:line="360" w:lineRule="auto"/>
        <w:ind w:firstLine="851"/>
        <w:jc w:val="both"/>
      </w:pPr>
      <w:r>
        <w:t>ОК</w:t>
      </w:r>
      <w:proofErr w:type="gramStart"/>
      <w:r>
        <w:t>9</w:t>
      </w:r>
      <w:proofErr w:type="gramEnd"/>
      <w:r>
        <w:t xml:space="preserve"> социально взаимодействовать на основе принятых в обществе моральных и пр</w:t>
      </w:r>
      <w:r>
        <w:t>а</w:t>
      </w:r>
      <w:r>
        <w:t>вовых норм, проявлять уважение к людям, толерантность к другой культуре, готовность по</w:t>
      </w:r>
      <w:r>
        <w:t>д</w:t>
      </w:r>
      <w:r>
        <w:t xml:space="preserve">держивать партнерские отношения, готовность к диалогу на основе ценностей гражданского демократического общества; </w:t>
      </w:r>
    </w:p>
    <w:p w:rsidR="002578A1" w:rsidRDefault="002578A1" w:rsidP="002578A1">
      <w:pPr>
        <w:spacing w:line="360" w:lineRule="auto"/>
        <w:ind w:firstLine="851"/>
        <w:jc w:val="both"/>
      </w:pPr>
      <w:r>
        <w:t>ОК10 уметь использовать основы экономических знаний в различных сферах де</w:t>
      </w:r>
      <w:r>
        <w:t>я</w:t>
      </w:r>
      <w:r>
        <w:t xml:space="preserve">тельности; </w:t>
      </w:r>
    </w:p>
    <w:p w:rsidR="002578A1" w:rsidRDefault="002578A1" w:rsidP="002578A1">
      <w:pPr>
        <w:spacing w:line="360" w:lineRule="auto"/>
        <w:ind w:firstLine="851"/>
        <w:jc w:val="both"/>
      </w:pPr>
      <w:r>
        <w:t>б) профессиональными компетенциями, соответствующими основным видам профе</w:t>
      </w:r>
      <w:r>
        <w:t>с</w:t>
      </w:r>
      <w:r>
        <w:t xml:space="preserve">сиональной деятельности: </w:t>
      </w:r>
    </w:p>
    <w:p w:rsidR="002578A1" w:rsidRDefault="002578A1" w:rsidP="002578A1">
      <w:pPr>
        <w:spacing w:line="360" w:lineRule="auto"/>
        <w:ind w:firstLine="851"/>
        <w:jc w:val="both"/>
      </w:pPr>
      <w:r>
        <w:t xml:space="preserve">1.Организация бухгалтерского учета </w:t>
      </w:r>
    </w:p>
    <w:p w:rsidR="002578A1" w:rsidRDefault="002578A1" w:rsidP="002578A1">
      <w:pPr>
        <w:spacing w:line="360" w:lineRule="auto"/>
        <w:ind w:firstLine="851"/>
        <w:jc w:val="both"/>
      </w:pPr>
      <w:r>
        <w:t>ПК 1.1 способен вести бухгалтерский учет (в том числе с использованием информ</w:t>
      </w:r>
      <w:r>
        <w:t>а</w:t>
      </w:r>
      <w:r>
        <w:t>ционных технологий), выполнять оценку активов, обязательств и капитала, составлять бухга</w:t>
      </w:r>
      <w:r>
        <w:t>л</w:t>
      </w:r>
      <w:r>
        <w:t xml:space="preserve">терские проводки; </w:t>
      </w:r>
    </w:p>
    <w:p w:rsidR="002578A1" w:rsidRDefault="002578A1" w:rsidP="002578A1">
      <w:pPr>
        <w:spacing w:line="360" w:lineRule="auto"/>
        <w:ind w:firstLine="851"/>
        <w:jc w:val="both"/>
      </w:pPr>
      <w:r>
        <w:lastRenderedPageBreak/>
        <w:t xml:space="preserve">ПК 1.2 умеет оформлять и обрабатывать первичные документы и учетные регистры в соответствии с МСФО, Законами Кыргызской Республики и иными нормативными актами; </w:t>
      </w:r>
    </w:p>
    <w:p w:rsidR="002578A1" w:rsidRDefault="002578A1" w:rsidP="002578A1">
      <w:pPr>
        <w:spacing w:line="360" w:lineRule="auto"/>
        <w:ind w:firstLine="851"/>
        <w:jc w:val="both"/>
      </w:pPr>
      <w:r>
        <w:t xml:space="preserve">ПК 1.3 знать и применять нормативно-правовые документы Кыргызской Республики в области бухгалтерского учета; </w:t>
      </w:r>
    </w:p>
    <w:p w:rsidR="002578A1" w:rsidRDefault="002578A1" w:rsidP="002578A1">
      <w:pPr>
        <w:spacing w:line="360" w:lineRule="auto"/>
        <w:ind w:firstLine="851"/>
        <w:jc w:val="both"/>
      </w:pPr>
      <w:r>
        <w:t xml:space="preserve">ПК 1.4 способен вести учет затрат на производство и </w:t>
      </w:r>
      <w:proofErr w:type="spellStart"/>
      <w:r>
        <w:t>калькулирования</w:t>
      </w:r>
      <w:proofErr w:type="spellEnd"/>
      <w:r>
        <w:t xml:space="preserve"> себестоимости продукции, определять себестоимость произведенной и реализованной продукции, оценивать эффективность использования затрат; </w:t>
      </w:r>
    </w:p>
    <w:p w:rsidR="002578A1" w:rsidRDefault="002578A1" w:rsidP="002578A1">
      <w:pPr>
        <w:spacing w:line="360" w:lineRule="auto"/>
        <w:ind w:firstLine="851"/>
        <w:jc w:val="both"/>
      </w:pPr>
      <w:r>
        <w:t xml:space="preserve">ПК 1.5 умеет составлять основной и гибкий бюджеты предприятия, выполнять C-V-P анализ; </w:t>
      </w:r>
    </w:p>
    <w:p w:rsidR="002578A1" w:rsidRDefault="002578A1" w:rsidP="002578A1">
      <w:pPr>
        <w:spacing w:line="360" w:lineRule="auto"/>
        <w:ind w:firstLine="851"/>
        <w:jc w:val="both"/>
      </w:pPr>
      <w:r>
        <w:t xml:space="preserve">2.Организация учета расчетов с бюджетом и внебюджетными фондами </w:t>
      </w:r>
    </w:p>
    <w:p w:rsidR="002578A1" w:rsidRDefault="002578A1" w:rsidP="002578A1">
      <w:pPr>
        <w:spacing w:line="360" w:lineRule="auto"/>
        <w:ind w:firstLine="851"/>
        <w:jc w:val="both"/>
      </w:pPr>
      <w:r>
        <w:t>ПК 2.6 умеет вести налоговый учет, определять налоговую базу для исчисления су</w:t>
      </w:r>
      <w:r>
        <w:t>м</w:t>
      </w:r>
      <w:r>
        <w:t xml:space="preserve">мы налоговых обязательств организации;  </w:t>
      </w:r>
    </w:p>
    <w:p w:rsidR="002578A1" w:rsidRDefault="002578A1" w:rsidP="002578A1">
      <w:pPr>
        <w:spacing w:line="360" w:lineRule="auto"/>
        <w:ind w:firstLine="851"/>
        <w:jc w:val="both"/>
      </w:pPr>
      <w:r>
        <w:t xml:space="preserve">ПК 2.7 способен формировать бухгалтерские проводки по начислению обязательств и перечислению налогов и страховых взносов в бюджет и внебюджетные фонды; </w:t>
      </w:r>
    </w:p>
    <w:p w:rsidR="002578A1" w:rsidRDefault="002578A1" w:rsidP="002578A1">
      <w:pPr>
        <w:spacing w:line="360" w:lineRule="auto"/>
        <w:ind w:firstLine="851"/>
        <w:jc w:val="both"/>
      </w:pPr>
      <w:r>
        <w:t xml:space="preserve">ПК 2.8 владеет навыками оформления и контроля платежных документов по расчетам с бюджетом и внебюджетными фондами; </w:t>
      </w:r>
    </w:p>
    <w:p w:rsidR="002578A1" w:rsidRDefault="002578A1" w:rsidP="002578A1">
      <w:pPr>
        <w:spacing w:line="360" w:lineRule="auto"/>
        <w:ind w:firstLine="851"/>
        <w:jc w:val="both"/>
      </w:pPr>
      <w:r>
        <w:t xml:space="preserve">3. Составление и использование бухгалтерской отчетности </w:t>
      </w:r>
    </w:p>
    <w:p w:rsidR="002578A1" w:rsidRDefault="002578A1" w:rsidP="002578A1">
      <w:pPr>
        <w:spacing w:line="360" w:lineRule="auto"/>
        <w:ind w:firstLine="851"/>
        <w:jc w:val="both"/>
      </w:pPr>
      <w:r>
        <w:t xml:space="preserve">ПК 3.9 отражать нарастающим итогом на счетах бухгалтерского учета имущественное и финансовое положение организации, определять результаты хозяйственной деятельности за отчетный период; </w:t>
      </w:r>
    </w:p>
    <w:p w:rsidR="002578A1" w:rsidRDefault="002578A1" w:rsidP="002578A1">
      <w:pPr>
        <w:spacing w:line="360" w:lineRule="auto"/>
        <w:ind w:firstLine="851"/>
        <w:jc w:val="both"/>
      </w:pPr>
      <w:r>
        <w:t>ПК 3.10 умеет составлять формы бухгалтерской отчетности в установленные закон</w:t>
      </w:r>
      <w:r>
        <w:t>о</w:t>
      </w:r>
      <w:r>
        <w:t xml:space="preserve">дательством сроки; </w:t>
      </w:r>
    </w:p>
    <w:p w:rsidR="002578A1" w:rsidRDefault="002578A1" w:rsidP="002578A1">
      <w:pPr>
        <w:spacing w:line="360" w:lineRule="auto"/>
        <w:ind w:firstLine="851"/>
        <w:jc w:val="both"/>
      </w:pPr>
      <w:r>
        <w:t xml:space="preserve">ПК 3.11 способен составлять (отчеты) и налоговые декларации по налогам и сборам в бюджет, отчеты по страховым взносам в государственные внебюджетные фонды, а также формы статистической отчетности в установленные законодательством сроки; </w:t>
      </w:r>
    </w:p>
    <w:p w:rsidR="002578A1" w:rsidRDefault="002578A1" w:rsidP="002578A1">
      <w:pPr>
        <w:spacing w:line="360" w:lineRule="auto"/>
        <w:ind w:firstLine="851"/>
        <w:jc w:val="both"/>
      </w:pPr>
      <w:r>
        <w:t>ПК 3.12 способен анализировать финансово-хозяйственную деятельность организ</w:t>
      </w:r>
      <w:r>
        <w:t>а</w:t>
      </w:r>
      <w:r>
        <w:t>ции.</w:t>
      </w:r>
    </w:p>
    <w:p w:rsidR="00CE6F2B" w:rsidRPr="002578A1" w:rsidRDefault="00CE6F2B" w:rsidP="00654985">
      <w:pPr>
        <w:pStyle w:val="ae"/>
        <w:spacing w:line="360" w:lineRule="auto"/>
        <w:ind w:firstLine="851"/>
        <w:jc w:val="center"/>
        <w:rPr>
          <w:b/>
        </w:rPr>
      </w:pPr>
    </w:p>
    <w:p w:rsidR="00CE6F2B" w:rsidRDefault="00CE6F2B" w:rsidP="00654985">
      <w:pPr>
        <w:pStyle w:val="ae"/>
        <w:spacing w:line="360" w:lineRule="auto"/>
        <w:ind w:firstLine="851"/>
        <w:jc w:val="center"/>
        <w:rPr>
          <w:b/>
          <w:lang w:val="ky-KG"/>
        </w:rPr>
      </w:pPr>
    </w:p>
    <w:p w:rsidR="00CE6F2B" w:rsidRDefault="00CE6F2B" w:rsidP="00654985">
      <w:pPr>
        <w:pStyle w:val="ae"/>
        <w:spacing w:line="360" w:lineRule="auto"/>
        <w:ind w:firstLine="851"/>
        <w:jc w:val="center"/>
        <w:rPr>
          <w:b/>
          <w:lang w:val="ky-KG"/>
        </w:rPr>
      </w:pPr>
    </w:p>
    <w:p w:rsidR="00CE6F2B" w:rsidRDefault="00CE6F2B" w:rsidP="00654985">
      <w:pPr>
        <w:pStyle w:val="ae"/>
        <w:spacing w:line="360" w:lineRule="auto"/>
        <w:ind w:firstLine="851"/>
        <w:jc w:val="center"/>
        <w:rPr>
          <w:b/>
          <w:lang w:val="ky-KG"/>
        </w:rPr>
      </w:pPr>
    </w:p>
    <w:p w:rsidR="00CE6F2B" w:rsidRDefault="00CE6F2B" w:rsidP="00654985">
      <w:pPr>
        <w:pStyle w:val="ae"/>
        <w:spacing w:line="360" w:lineRule="auto"/>
        <w:ind w:firstLine="851"/>
        <w:jc w:val="center"/>
        <w:rPr>
          <w:b/>
          <w:lang w:val="ky-KG"/>
        </w:rPr>
      </w:pPr>
    </w:p>
    <w:p w:rsidR="004C7CDC" w:rsidRDefault="004C7CDC" w:rsidP="00654985">
      <w:pPr>
        <w:pStyle w:val="ae"/>
        <w:spacing w:line="360" w:lineRule="auto"/>
        <w:ind w:firstLine="851"/>
        <w:jc w:val="center"/>
        <w:rPr>
          <w:b/>
          <w:lang w:val="ky-KG"/>
        </w:rPr>
      </w:pPr>
    </w:p>
    <w:p w:rsidR="004C7CDC" w:rsidRDefault="004C7CDC" w:rsidP="00654985">
      <w:pPr>
        <w:pStyle w:val="ae"/>
        <w:spacing w:line="360" w:lineRule="auto"/>
        <w:ind w:firstLine="851"/>
        <w:jc w:val="center"/>
        <w:rPr>
          <w:b/>
          <w:lang w:val="ky-KG"/>
        </w:rPr>
      </w:pPr>
    </w:p>
    <w:p w:rsidR="004C7CDC" w:rsidRDefault="004C7CDC" w:rsidP="00654985">
      <w:pPr>
        <w:pStyle w:val="ae"/>
        <w:spacing w:line="360" w:lineRule="auto"/>
        <w:ind w:firstLine="851"/>
        <w:jc w:val="center"/>
        <w:rPr>
          <w:b/>
          <w:lang w:val="ky-KG"/>
        </w:rPr>
      </w:pPr>
    </w:p>
    <w:p w:rsidR="00E67146" w:rsidRDefault="00E67146" w:rsidP="00654985">
      <w:pPr>
        <w:pStyle w:val="ae"/>
        <w:spacing w:line="360" w:lineRule="auto"/>
        <w:ind w:firstLine="851"/>
        <w:jc w:val="center"/>
        <w:rPr>
          <w:b/>
        </w:rPr>
        <w:sectPr w:rsidR="00E67146" w:rsidSect="00812EB8">
          <w:footerReference w:type="default" r:id="rId12"/>
          <w:footerReference w:type="first" r:id="rId13"/>
          <w:pgSz w:w="11906" w:h="16838" w:code="9"/>
          <w:pgMar w:top="820" w:right="707" w:bottom="709" w:left="1418" w:header="709" w:footer="709" w:gutter="0"/>
          <w:cols w:space="708"/>
          <w:docGrid w:linePitch="360"/>
        </w:sectPr>
      </w:pPr>
    </w:p>
    <w:p w:rsidR="00E67146" w:rsidRDefault="00E67146" w:rsidP="00E67146">
      <w:pPr>
        <w:spacing w:line="360" w:lineRule="auto"/>
        <w:ind w:firstLine="851"/>
        <w:jc w:val="center"/>
        <w:rPr>
          <w:b/>
        </w:rPr>
      </w:pPr>
      <w:r w:rsidRPr="004846A8">
        <w:rPr>
          <w:b/>
        </w:rPr>
        <w:lastRenderedPageBreak/>
        <w:t xml:space="preserve">3. СТРУКТУРА И СОДЕРЖАНИЕ </w:t>
      </w:r>
      <w:r w:rsidR="009A78F2">
        <w:rPr>
          <w:b/>
        </w:rPr>
        <w:t xml:space="preserve">ГОСУДАРСТВЕННОЙ </w:t>
      </w:r>
      <w:r w:rsidRPr="004846A8">
        <w:rPr>
          <w:b/>
        </w:rPr>
        <w:t>ПРАКТИКИ</w:t>
      </w:r>
    </w:p>
    <w:p w:rsidR="00E67146" w:rsidRPr="004846A8" w:rsidRDefault="00E67146" w:rsidP="00E67146">
      <w:pPr>
        <w:spacing w:line="360" w:lineRule="auto"/>
        <w:ind w:firstLine="851"/>
        <w:jc w:val="center"/>
        <w:rPr>
          <w:b/>
        </w:rPr>
      </w:pP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409"/>
        <w:gridCol w:w="2300"/>
        <w:gridCol w:w="3826"/>
        <w:gridCol w:w="3586"/>
        <w:gridCol w:w="3046"/>
      </w:tblGrid>
      <w:tr w:rsidR="00E67146" w:rsidRPr="00A74BA3" w:rsidTr="000A0033">
        <w:trPr>
          <w:trHeight w:val="744"/>
        </w:trPr>
        <w:tc>
          <w:tcPr>
            <w:tcW w:w="568" w:type="dxa"/>
          </w:tcPr>
          <w:p w:rsidR="00E67146" w:rsidRPr="00A74BA3" w:rsidRDefault="00E67146" w:rsidP="000A0033">
            <w:pPr>
              <w:jc w:val="center"/>
              <w:rPr>
                <w:b/>
                <w:bCs/>
              </w:rPr>
            </w:pPr>
            <w:r w:rsidRPr="00A74BA3">
              <w:rPr>
                <w:b/>
                <w:bCs/>
              </w:rPr>
              <w:t>№</w:t>
            </w:r>
          </w:p>
        </w:tc>
        <w:tc>
          <w:tcPr>
            <w:tcW w:w="2409" w:type="dxa"/>
          </w:tcPr>
          <w:p w:rsidR="00E67146" w:rsidRPr="00A74BA3" w:rsidRDefault="00E67146" w:rsidP="00237786">
            <w:pPr>
              <w:rPr>
                <w:b/>
                <w:bCs/>
              </w:rPr>
            </w:pPr>
            <w:r w:rsidRPr="00A74BA3">
              <w:rPr>
                <w:b/>
                <w:bCs/>
              </w:rPr>
              <w:t>Наименование ПМ</w:t>
            </w:r>
          </w:p>
        </w:tc>
        <w:tc>
          <w:tcPr>
            <w:tcW w:w="2300" w:type="dxa"/>
          </w:tcPr>
          <w:p w:rsidR="00E67146" w:rsidRPr="00A74BA3" w:rsidRDefault="00E67146" w:rsidP="00237786">
            <w:pPr>
              <w:rPr>
                <w:b/>
                <w:bCs/>
              </w:rPr>
            </w:pPr>
            <w:r w:rsidRPr="00A74BA3">
              <w:rPr>
                <w:b/>
                <w:bCs/>
              </w:rPr>
              <w:t>Тема</w:t>
            </w:r>
          </w:p>
        </w:tc>
        <w:tc>
          <w:tcPr>
            <w:tcW w:w="3826" w:type="dxa"/>
          </w:tcPr>
          <w:p w:rsidR="00E67146" w:rsidRPr="00A74BA3" w:rsidRDefault="00E67146" w:rsidP="00237786">
            <w:pPr>
              <w:rPr>
                <w:b/>
                <w:bCs/>
              </w:rPr>
            </w:pPr>
            <w:r w:rsidRPr="00A74BA3">
              <w:rPr>
                <w:b/>
                <w:bCs/>
              </w:rPr>
              <w:t>Что необходимо знать</w:t>
            </w:r>
          </w:p>
        </w:tc>
        <w:tc>
          <w:tcPr>
            <w:tcW w:w="3586" w:type="dxa"/>
          </w:tcPr>
          <w:p w:rsidR="00E67146" w:rsidRPr="00A74BA3" w:rsidRDefault="00E67146" w:rsidP="00237786">
            <w:pPr>
              <w:rPr>
                <w:b/>
                <w:bCs/>
              </w:rPr>
            </w:pPr>
            <w:r w:rsidRPr="00A74BA3">
              <w:rPr>
                <w:b/>
                <w:bCs/>
              </w:rPr>
              <w:t>Что нужно выполнить сам</w:t>
            </w:r>
            <w:r w:rsidRPr="00A74BA3">
              <w:rPr>
                <w:b/>
                <w:bCs/>
              </w:rPr>
              <w:t>о</w:t>
            </w:r>
            <w:r w:rsidRPr="00A74BA3">
              <w:rPr>
                <w:b/>
                <w:bCs/>
              </w:rPr>
              <w:t>стоятельно</w:t>
            </w:r>
          </w:p>
        </w:tc>
        <w:tc>
          <w:tcPr>
            <w:tcW w:w="3046" w:type="dxa"/>
          </w:tcPr>
          <w:p w:rsidR="00E67146" w:rsidRPr="00A74BA3" w:rsidRDefault="00E67146" w:rsidP="00237786">
            <w:pPr>
              <w:rPr>
                <w:b/>
                <w:bCs/>
              </w:rPr>
            </w:pPr>
            <w:r w:rsidRPr="00A74BA3">
              <w:rPr>
                <w:b/>
                <w:bCs/>
              </w:rPr>
              <w:t>Что приложить к отчету.</w:t>
            </w:r>
          </w:p>
        </w:tc>
      </w:tr>
      <w:tr w:rsidR="00E67146" w:rsidRPr="00A74BA3" w:rsidTr="000A0033">
        <w:trPr>
          <w:trHeight w:val="4636"/>
        </w:trPr>
        <w:tc>
          <w:tcPr>
            <w:tcW w:w="568" w:type="dxa"/>
          </w:tcPr>
          <w:p w:rsidR="00E67146" w:rsidRPr="00E67146" w:rsidRDefault="00E67146" w:rsidP="00E67146">
            <w:pPr>
              <w:jc w:val="center"/>
            </w:pPr>
            <w:r w:rsidRPr="00E67146">
              <w:t>1</w:t>
            </w:r>
          </w:p>
        </w:tc>
        <w:tc>
          <w:tcPr>
            <w:tcW w:w="2409" w:type="dxa"/>
          </w:tcPr>
          <w:p w:rsidR="00E67146" w:rsidRPr="00E67146" w:rsidRDefault="00E67146" w:rsidP="00237786">
            <w:r w:rsidRPr="00E67146">
              <w:t>ПМ Практические основы бухгалте</w:t>
            </w:r>
            <w:r w:rsidRPr="00E67146">
              <w:t>р</w:t>
            </w:r>
            <w:r w:rsidRPr="00E67146">
              <w:t>ского учета обяз</w:t>
            </w:r>
            <w:r w:rsidRPr="00E67146">
              <w:t>а</w:t>
            </w:r>
            <w:r w:rsidRPr="00E67146">
              <w:t>тельств и капитала</w:t>
            </w:r>
          </w:p>
        </w:tc>
        <w:tc>
          <w:tcPr>
            <w:tcW w:w="2300" w:type="dxa"/>
          </w:tcPr>
          <w:p w:rsidR="00E67146" w:rsidRPr="00E67146" w:rsidRDefault="00E67146" w:rsidP="00237786">
            <w:pPr>
              <w:rPr>
                <w:bCs/>
              </w:rPr>
            </w:pPr>
            <w:r w:rsidRPr="00E67146">
              <w:rPr>
                <w:bCs/>
              </w:rPr>
              <w:t>Учет труда и зар</w:t>
            </w:r>
            <w:r w:rsidRPr="00E67146">
              <w:rPr>
                <w:bCs/>
              </w:rPr>
              <w:t>а</w:t>
            </w:r>
            <w:r w:rsidRPr="00E67146">
              <w:rPr>
                <w:bCs/>
              </w:rPr>
              <w:t>ботной платы.</w:t>
            </w:r>
          </w:p>
        </w:tc>
        <w:tc>
          <w:tcPr>
            <w:tcW w:w="3826" w:type="dxa"/>
          </w:tcPr>
          <w:p w:rsidR="00E67146" w:rsidRPr="00E67146" w:rsidRDefault="00E67146" w:rsidP="00237786">
            <w:pPr>
              <w:jc w:val="both"/>
            </w:pPr>
            <w:r w:rsidRPr="00E67146">
              <w:t xml:space="preserve">Знать: формы и системы оплаты труда, Трудовой кодекс </w:t>
            </w:r>
            <w:proofErr w:type="gramStart"/>
            <w:r w:rsidRPr="00E67146">
              <w:t>КР</w:t>
            </w:r>
            <w:proofErr w:type="gramEnd"/>
            <w:r w:rsidRPr="00E67146">
              <w:t>, Нал</w:t>
            </w:r>
            <w:r w:rsidRPr="00E67146">
              <w:t>о</w:t>
            </w:r>
            <w:r w:rsidRPr="00E67146">
              <w:t>говый кодекс КР, Закон КР о с</w:t>
            </w:r>
            <w:r w:rsidRPr="00E67146">
              <w:t>о</w:t>
            </w:r>
            <w:r w:rsidRPr="00E67146">
              <w:t xml:space="preserve">циальном страховании. </w:t>
            </w:r>
          </w:p>
          <w:p w:rsidR="00E67146" w:rsidRPr="00E67146" w:rsidRDefault="00E67146" w:rsidP="00237786">
            <w:pPr>
              <w:jc w:val="both"/>
            </w:pPr>
            <w:r w:rsidRPr="00E67146">
              <w:t>Уметь: производить начисления основной и дополнительной зар</w:t>
            </w:r>
            <w:r w:rsidRPr="00E67146">
              <w:t>а</w:t>
            </w:r>
            <w:r w:rsidRPr="00E67146">
              <w:t>ботной платы, выполнять удерж</w:t>
            </w:r>
            <w:r w:rsidRPr="00E67146">
              <w:t>а</w:t>
            </w:r>
            <w:r w:rsidRPr="00E67146">
              <w:t xml:space="preserve">ния из заработной платы, вести расчеты с Социальным фондом </w:t>
            </w:r>
            <w:proofErr w:type="gramStart"/>
            <w:r w:rsidRPr="00E67146">
              <w:t>КР</w:t>
            </w:r>
            <w:proofErr w:type="gramEnd"/>
            <w:r w:rsidRPr="00E67146">
              <w:t xml:space="preserve"> по отчисления на социальное страхование работников.</w:t>
            </w:r>
          </w:p>
        </w:tc>
        <w:tc>
          <w:tcPr>
            <w:tcW w:w="3586" w:type="dxa"/>
          </w:tcPr>
          <w:p w:rsidR="00E67146" w:rsidRPr="00E67146" w:rsidRDefault="00E67146" w:rsidP="00237786">
            <w:pPr>
              <w:jc w:val="both"/>
            </w:pPr>
            <w:r w:rsidRPr="00E67146">
              <w:t>Познакомится с личным сост</w:t>
            </w:r>
            <w:r w:rsidRPr="00E67146">
              <w:t>а</w:t>
            </w:r>
            <w:r w:rsidRPr="00E67146">
              <w:t>вом работников предприятия, порядком учета использования рабочего времени. Изучить формы организации труда и з</w:t>
            </w:r>
            <w:r w:rsidRPr="00E67146">
              <w:t>а</w:t>
            </w:r>
            <w:r w:rsidRPr="00E67146">
              <w:t>работной платы на предпри</w:t>
            </w:r>
            <w:r w:rsidRPr="00E67146">
              <w:t>я</w:t>
            </w:r>
            <w:r w:rsidRPr="00E67146">
              <w:t>тии. Изучить организацию си</w:t>
            </w:r>
            <w:r w:rsidRPr="00E67146">
              <w:t>н</w:t>
            </w:r>
            <w:r w:rsidRPr="00E67146">
              <w:t>тетического и аналитического учета труда на предприятии, о</w:t>
            </w:r>
            <w:r w:rsidRPr="00E67146">
              <w:t>р</w:t>
            </w:r>
            <w:r w:rsidRPr="00E67146">
              <w:t xml:space="preserve">ганизацией </w:t>
            </w:r>
            <w:proofErr w:type="gramStart"/>
            <w:r w:rsidRPr="00E67146">
              <w:t>контроля за</w:t>
            </w:r>
            <w:proofErr w:type="gramEnd"/>
            <w:r w:rsidRPr="00E67146">
              <w:t xml:space="preserve"> испол</w:t>
            </w:r>
            <w:r w:rsidRPr="00E67146">
              <w:t>ь</w:t>
            </w:r>
            <w:r w:rsidRPr="00E67146">
              <w:t>зованием фонда оплаты труда, своевременностью выплат з</w:t>
            </w:r>
            <w:r w:rsidRPr="00E67146">
              <w:t>а</w:t>
            </w:r>
            <w:r w:rsidRPr="00E67146">
              <w:t>долженности по заработной плате, расчетом по налогу на доходы с физических лиц по подоходному налогу и отчисл</w:t>
            </w:r>
            <w:r w:rsidRPr="00E67146">
              <w:t>е</w:t>
            </w:r>
            <w:r w:rsidRPr="00E67146">
              <w:t>ниям в Социальный фонд по с</w:t>
            </w:r>
            <w:r w:rsidRPr="00E67146">
              <w:t>о</w:t>
            </w:r>
            <w:r w:rsidRPr="00E67146">
              <w:t xml:space="preserve">циальному </w:t>
            </w:r>
          </w:p>
        </w:tc>
        <w:tc>
          <w:tcPr>
            <w:tcW w:w="3046" w:type="dxa"/>
          </w:tcPr>
          <w:p w:rsidR="00E67146" w:rsidRPr="00E67146" w:rsidRDefault="00E67146" w:rsidP="00237786">
            <w:pPr>
              <w:pStyle w:val="a8"/>
              <w:rPr>
                <w:sz w:val="24"/>
                <w:lang w:val="ru-RU"/>
              </w:rPr>
            </w:pPr>
            <w:r w:rsidRPr="00E67146">
              <w:rPr>
                <w:sz w:val="24"/>
                <w:lang w:val="ru-RU"/>
              </w:rPr>
              <w:t xml:space="preserve">Составить и обработать первичные документы: </w:t>
            </w:r>
          </w:p>
          <w:p w:rsidR="00E67146" w:rsidRPr="00E67146" w:rsidRDefault="00E67146" w:rsidP="00E67146">
            <w:pPr>
              <w:numPr>
                <w:ilvl w:val="0"/>
                <w:numId w:val="19"/>
              </w:numPr>
              <w:tabs>
                <w:tab w:val="clear" w:pos="960"/>
                <w:tab w:val="num" w:pos="612"/>
              </w:tabs>
              <w:ind w:left="360" w:hanging="360"/>
              <w:jc w:val="both"/>
            </w:pPr>
            <w:r w:rsidRPr="00E67146">
              <w:t>табель учета использ</w:t>
            </w:r>
            <w:r w:rsidRPr="00E67146">
              <w:t>о</w:t>
            </w:r>
            <w:r w:rsidRPr="00E67146">
              <w:t>вания рабочего врем</w:t>
            </w:r>
            <w:r w:rsidRPr="00E67146">
              <w:t>е</w:t>
            </w:r>
            <w:r w:rsidRPr="00E67146">
              <w:t>ни,</w:t>
            </w:r>
          </w:p>
          <w:p w:rsidR="00E67146" w:rsidRPr="00E67146" w:rsidRDefault="00E67146" w:rsidP="00E67146">
            <w:pPr>
              <w:numPr>
                <w:ilvl w:val="0"/>
                <w:numId w:val="19"/>
              </w:numPr>
              <w:tabs>
                <w:tab w:val="clear" w:pos="960"/>
                <w:tab w:val="num" w:pos="612"/>
              </w:tabs>
              <w:ind w:left="360" w:hanging="360"/>
              <w:jc w:val="both"/>
            </w:pPr>
            <w:r w:rsidRPr="00E67146">
              <w:t>наряды на сдельную работу</w:t>
            </w:r>
          </w:p>
          <w:p w:rsidR="00E67146" w:rsidRPr="00E67146" w:rsidRDefault="00E67146" w:rsidP="00E67146">
            <w:pPr>
              <w:numPr>
                <w:ilvl w:val="0"/>
                <w:numId w:val="19"/>
              </w:numPr>
              <w:tabs>
                <w:tab w:val="clear" w:pos="960"/>
                <w:tab w:val="num" w:pos="612"/>
              </w:tabs>
              <w:ind w:left="360" w:hanging="360"/>
              <w:jc w:val="both"/>
            </w:pPr>
            <w:r w:rsidRPr="00E67146">
              <w:t>маршрутные листы</w:t>
            </w:r>
          </w:p>
          <w:p w:rsidR="00E67146" w:rsidRPr="00E67146" w:rsidRDefault="00E67146" w:rsidP="00E67146">
            <w:pPr>
              <w:numPr>
                <w:ilvl w:val="0"/>
                <w:numId w:val="19"/>
              </w:numPr>
              <w:tabs>
                <w:tab w:val="clear" w:pos="960"/>
                <w:tab w:val="num" w:pos="612"/>
              </w:tabs>
              <w:ind w:left="360" w:hanging="360"/>
              <w:jc w:val="both"/>
            </w:pPr>
            <w:r w:rsidRPr="00E67146">
              <w:t>рапорт о выработке</w:t>
            </w:r>
          </w:p>
          <w:p w:rsidR="00E67146" w:rsidRPr="00E67146" w:rsidRDefault="00E67146" w:rsidP="00E67146">
            <w:pPr>
              <w:numPr>
                <w:ilvl w:val="0"/>
                <w:numId w:val="19"/>
              </w:numPr>
              <w:tabs>
                <w:tab w:val="clear" w:pos="960"/>
                <w:tab w:val="num" w:pos="612"/>
              </w:tabs>
              <w:ind w:left="360" w:hanging="360"/>
              <w:jc w:val="both"/>
            </w:pPr>
            <w:r w:rsidRPr="00E67146">
              <w:t>приказы на прием, на отпуск и увольнение.</w:t>
            </w:r>
          </w:p>
          <w:p w:rsidR="00E67146" w:rsidRPr="00E67146" w:rsidRDefault="00E67146" w:rsidP="00E67146">
            <w:pPr>
              <w:numPr>
                <w:ilvl w:val="0"/>
                <w:numId w:val="19"/>
              </w:numPr>
              <w:tabs>
                <w:tab w:val="clear" w:pos="960"/>
                <w:tab w:val="num" w:pos="612"/>
              </w:tabs>
              <w:ind w:left="360" w:hanging="360"/>
              <w:jc w:val="both"/>
            </w:pPr>
            <w:r w:rsidRPr="00E67146">
              <w:t>Приказы на присвоение квалификации.</w:t>
            </w:r>
          </w:p>
          <w:p w:rsidR="00E67146" w:rsidRPr="00E67146" w:rsidRDefault="00E67146" w:rsidP="00237786">
            <w:pPr>
              <w:jc w:val="both"/>
            </w:pPr>
            <w:r w:rsidRPr="00E67146">
              <w:t>рассчитать:</w:t>
            </w:r>
          </w:p>
          <w:p w:rsidR="00E67146" w:rsidRPr="00E67146" w:rsidRDefault="00E67146" w:rsidP="00237786">
            <w:pPr>
              <w:jc w:val="both"/>
            </w:pPr>
            <w:r w:rsidRPr="00E67146">
              <w:t xml:space="preserve">повременную и сдельную заработную плату, сумму отпускных и пособий по </w:t>
            </w:r>
            <w:proofErr w:type="gramStart"/>
            <w:r w:rsidRPr="00E67146">
              <w:t>временной</w:t>
            </w:r>
            <w:proofErr w:type="gramEnd"/>
          </w:p>
        </w:tc>
      </w:tr>
      <w:tr w:rsidR="00E67146" w:rsidRPr="00A74BA3" w:rsidTr="000A0033">
        <w:trPr>
          <w:trHeight w:val="4804"/>
        </w:trPr>
        <w:tc>
          <w:tcPr>
            <w:tcW w:w="568" w:type="dxa"/>
          </w:tcPr>
          <w:p w:rsidR="00E67146" w:rsidRPr="00E67146" w:rsidRDefault="00E67146" w:rsidP="00237786"/>
        </w:tc>
        <w:tc>
          <w:tcPr>
            <w:tcW w:w="2409" w:type="dxa"/>
          </w:tcPr>
          <w:p w:rsidR="00E67146" w:rsidRPr="00E67146" w:rsidRDefault="00E67146" w:rsidP="00237786"/>
          <w:p w:rsidR="00E67146" w:rsidRPr="00E67146" w:rsidRDefault="00E67146" w:rsidP="00237786"/>
        </w:tc>
        <w:tc>
          <w:tcPr>
            <w:tcW w:w="2300" w:type="dxa"/>
          </w:tcPr>
          <w:p w:rsidR="00E67146" w:rsidRPr="00E67146" w:rsidRDefault="00E67146" w:rsidP="00237786">
            <w:pPr>
              <w:rPr>
                <w:bCs/>
              </w:rPr>
            </w:pPr>
          </w:p>
          <w:p w:rsidR="00E67146" w:rsidRPr="00E67146" w:rsidRDefault="00E67146" w:rsidP="00237786">
            <w:pPr>
              <w:rPr>
                <w:bCs/>
              </w:rPr>
            </w:pPr>
          </w:p>
          <w:p w:rsidR="00E67146" w:rsidRPr="00E67146" w:rsidRDefault="00E67146" w:rsidP="00237786">
            <w:pPr>
              <w:rPr>
                <w:bCs/>
              </w:rPr>
            </w:pPr>
          </w:p>
        </w:tc>
        <w:tc>
          <w:tcPr>
            <w:tcW w:w="3826" w:type="dxa"/>
          </w:tcPr>
          <w:p w:rsidR="00E67146" w:rsidRPr="00E67146" w:rsidRDefault="00E67146" w:rsidP="00237786">
            <w:pPr>
              <w:jc w:val="both"/>
            </w:pPr>
          </w:p>
        </w:tc>
        <w:tc>
          <w:tcPr>
            <w:tcW w:w="3586" w:type="dxa"/>
          </w:tcPr>
          <w:p w:rsidR="00E67146" w:rsidRPr="00E67146" w:rsidRDefault="00E67146" w:rsidP="00237786">
            <w:r w:rsidRPr="00E67146">
              <w:t>страхованию. Произвести ра</w:t>
            </w:r>
            <w:r w:rsidRPr="00E67146">
              <w:t>с</w:t>
            </w:r>
            <w:r w:rsidRPr="00E67146">
              <w:t>чет основной и дополнительной  заработной платы и удержаний из неё. Заполнить отчеты по п</w:t>
            </w:r>
            <w:r w:rsidRPr="00E67146">
              <w:t>о</w:t>
            </w:r>
            <w:r w:rsidRPr="00E67146">
              <w:t>доходному налогу с физических лиц и расчеты по социальным отчислениям в Социальный фонд КР.</w:t>
            </w:r>
          </w:p>
        </w:tc>
        <w:tc>
          <w:tcPr>
            <w:tcW w:w="3046" w:type="dxa"/>
          </w:tcPr>
          <w:p w:rsidR="00E67146" w:rsidRPr="00E67146" w:rsidRDefault="00E67146" w:rsidP="00237786">
            <w:r w:rsidRPr="00E67146">
              <w:t>временной нетрудоспосо</w:t>
            </w:r>
            <w:r w:rsidRPr="00E67146">
              <w:t>б</w:t>
            </w:r>
            <w:r w:rsidRPr="00E67146">
              <w:t>ности</w:t>
            </w:r>
          </w:p>
          <w:p w:rsidR="00E67146" w:rsidRPr="00E67146" w:rsidRDefault="00E67146" w:rsidP="00237786">
            <w:r w:rsidRPr="00E67146">
              <w:t>сумму удержания страх</w:t>
            </w:r>
            <w:r w:rsidRPr="00E67146">
              <w:t>о</w:t>
            </w:r>
            <w:r w:rsidRPr="00E67146">
              <w:t>вых взносов, подоходного налога, алиментов, про</w:t>
            </w:r>
            <w:r w:rsidRPr="00E67146">
              <w:t>ф</w:t>
            </w:r>
            <w:r w:rsidRPr="00E67146">
              <w:t>союзных взносов</w:t>
            </w:r>
          </w:p>
          <w:p w:rsidR="00E67146" w:rsidRPr="00E67146" w:rsidRDefault="00E67146" w:rsidP="00237786">
            <w:pPr>
              <w:tabs>
                <w:tab w:val="num" w:pos="612"/>
              </w:tabs>
              <w:jc w:val="both"/>
            </w:pPr>
            <w:r w:rsidRPr="00E67146">
              <w:t>составлять лицевые счета работников, расчетно-платежную ведомость, платежную ведомость.</w:t>
            </w:r>
          </w:p>
          <w:p w:rsidR="00E67146" w:rsidRPr="00E67146" w:rsidRDefault="00E67146" w:rsidP="00237786">
            <w:pPr>
              <w:jc w:val="both"/>
            </w:pPr>
            <w:r w:rsidRPr="00E67146">
              <w:t>Составлять: бухгалтерские проводки по начислению основной и дополнител</w:t>
            </w:r>
            <w:r w:rsidRPr="00E67146">
              <w:t>ь</w:t>
            </w:r>
            <w:r w:rsidRPr="00E67146">
              <w:t>ной заработной платы и удержаниям из неё, отчи</w:t>
            </w:r>
            <w:r w:rsidRPr="00E67146">
              <w:t>с</w:t>
            </w:r>
            <w:r w:rsidRPr="00E67146">
              <w:t>лениям взносов в Соц</w:t>
            </w:r>
            <w:r w:rsidRPr="00E67146">
              <w:t>и</w:t>
            </w:r>
            <w:r w:rsidRPr="00E67146">
              <w:t>альный фонд КР.</w:t>
            </w:r>
          </w:p>
        </w:tc>
      </w:tr>
      <w:tr w:rsidR="00E67146" w:rsidRPr="00A74BA3" w:rsidTr="000A0033">
        <w:tc>
          <w:tcPr>
            <w:tcW w:w="568" w:type="dxa"/>
          </w:tcPr>
          <w:p w:rsidR="00E67146" w:rsidRPr="00E67146" w:rsidRDefault="00E67146" w:rsidP="000A0033">
            <w:pPr>
              <w:jc w:val="center"/>
            </w:pPr>
            <w:r w:rsidRPr="00E67146">
              <w:t>2</w:t>
            </w:r>
          </w:p>
        </w:tc>
        <w:tc>
          <w:tcPr>
            <w:tcW w:w="2409" w:type="dxa"/>
          </w:tcPr>
          <w:p w:rsidR="00E67146" w:rsidRPr="00E67146" w:rsidRDefault="00E67146" w:rsidP="00237786">
            <w:r w:rsidRPr="00E67146">
              <w:t>ПМ Практические основы бухгалте</w:t>
            </w:r>
            <w:r w:rsidRPr="00E67146">
              <w:t>р</w:t>
            </w:r>
            <w:r w:rsidRPr="00E67146">
              <w:t>ского учета обяз</w:t>
            </w:r>
            <w:r w:rsidRPr="00E67146">
              <w:t>а</w:t>
            </w:r>
            <w:r w:rsidRPr="00E67146">
              <w:t>тельств и капитала</w:t>
            </w:r>
          </w:p>
        </w:tc>
        <w:tc>
          <w:tcPr>
            <w:tcW w:w="2300" w:type="dxa"/>
          </w:tcPr>
          <w:p w:rsidR="00E67146" w:rsidRPr="00E67146" w:rsidRDefault="00E67146" w:rsidP="00237786">
            <w:pPr>
              <w:rPr>
                <w:bCs/>
              </w:rPr>
            </w:pPr>
            <w:r w:rsidRPr="00E67146">
              <w:rPr>
                <w:bCs/>
              </w:rPr>
              <w:t>Учет текущих кра</w:t>
            </w:r>
            <w:r w:rsidRPr="00E67146">
              <w:rPr>
                <w:bCs/>
              </w:rPr>
              <w:t>т</w:t>
            </w:r>
            <w:r w:rsidRPr="00E67146">
              <w:rPr>
                <w:bCs/>
              </w:rPr>
              <w:t>косрочных обяз</w:t>
            </w:r>
            <w:r w:rsidRPr="00E67146">
              <w:rPr>
                <w:bCs/>
              </w:rPr>
              <w:t>а</w:t>
            </w:r>
            <w:r w:rsidRPr="00E67146">
              <w:rPr>
                <w:bCs/>
              </w:rPr>
              <w:t>тельств.</w:t>
            </w:r>
          </w:p>
        </w:tc>
        <w:tc>
          <w:tcPr>
            <w:tcW w:w="3826" w:type="dxa"/>
          </w:tcPr>
          <w:p w:rsidR="00E67146" w:rsidRPr="00E67146" w:rsidRDefault="00E67146" w:rsidP="00237786">
            <w:pPr>
              <w:jc w:val="both"/>
            </w:pPr>
            <w:r w:rsidRPr="00E67146">
              <w:t>Уметь: проверять первичные д</w:t>
            </w:r>
            <w:r w:rsidRPr="00E67146">
              <w:t>о</w:t>
            </w:r>
            <w:r w:rsidRPr="00E67146">
              <w:t>кументы, регистрировать их в учетных регистрах и отражать их в учете.</w:t>
            </w:r>
          </w:p>
          <w:p w:rsidR="00E67146" w:rsidRPr="00E67146" w:rsidRDefault="00E67146" w:rsidP="00237786">
            <w:pPr>
              <w:jc w:val="both"/>
            </w:pPr>
            <w:r w:rsidRPr="00E67146">
              <w:t xml:space="preserve">Знать: Налоговый кодекс </w:t>
            </w:r>
            <w:proofErr w:type="gramStart"/>
            <w:r w:rsidRPr="00E67146">
              <w:t>КР</w:t>
            </w:r>
            <w:proofErr w:type="gramEnd"/>
            <w:r w:rsidRPr="00E67146">
              <w:t>, кв</w:t>
            </w:r>
            <w:r w:rsidRPr="00E67146">
              <w:t>а</w:t>
            </w:r>
            <w:r w:rsidRPr="00E67146">
              <w:t>лификацию обязательств, их х</w:t>
            </w:r>
            <w:r w:rsidRPr="00E67146">
              <w:t>а</w:t>
            </w:r>
            <w:r w:rsidRPr="00E67146">
              <w:t>рактеристики, критерии признания в учете.</w:t>
            </w:r>
          </w:p>
        </w:tc>
        <w:tc>
          <w:tcPr>
            <w:tcW w:w="3586" w:type="dxa"/>
          </w:tcPr>
          <w:p w:rsidR="00E67146" w:rsidRPr="00E67146" w:rsidRDefault="00E67146" w:rsidP="00237786">
            <w:r w:rsidRPr="00E67146">
              <w:t>Принять, проверить и зарег</w:t>
            </w:r>
            <w:r w:rsidRPr="00E67146">
              <w:t>и</w:t>
            </w:r>
            <w:r w:rsidRPr="00E67146">
              <w:t>стрировать первичные докуме</w:t>
            </w:r>
            <w:r w:rsidRPr="00E67146">
              <w:t>н</w:t>
            </w:r>
            <w:r w:rsidRPr="00E67146">
              <w:t>ты в учетных регистрах, выпо</w:t>
            </w:r>
            <w:r w:rsidRPr="00E67146">
              <w:t>л</w:t>
            </w:r>
            <w:r w:rsidRPr="00E67146">
              <w:t>нить расчеты по таким обяз</w:t>
            </w:r>
            <w:r w:rsidRPr="00E67146">
              <w:t>а</w:t>
            </w:r>
            <w:r w:rsidRPr="00E67146">
              <w:t>тельствам, как обязательства по процентам, по дивидендам, в</w:t>
            </w:r>
            <w:r w:rsidRPr="00E67146">
              <w:t>ы</w:t>
            </w:r>
            <w:r w:rsidRPr="00E67146">
              <w:t>полнить расчеты по оплате об</w:t>
            </w:r>
            <w:r w:rsidRPr="00E67146">
              <w:t>я</w:t>
            </w:r>
            <w:r w:rsidRPr="00E67146">
              <w:t>зательств по краткосрочным кредитам и займам, авансам п</w:t>
            </w:r>
            <w:r w:rsidRPr="00E67146">
              <w:t>о</w:t>
            </w:r>
            <w:r w:rsidRPr="00E67146">
              <w:t>лученным. Рассчитать суммы расходов по созданию резервов. Составить бухгалтерские пр</w:t>
            </w:r>
            <w:r w:rsidRPr="00E67146">
              <w:t>о</w:t>
            </w:r>
            <w:r w:rsidRPr="00E67146">
              <w:t>водки</w:t>
            </w:r>
            <w:proofErr w:type="gramStart"/>
            <w:r w:rsidRPr="00E67146">
              <w:t>.</w:t>
            </w:r>
            <w:proofErr w:type="gramEnd"/>
            <w:r w:rsidRPr="00E67146">
              <w:t xml:space="preserve"> (</w:t>
            </w:r>
            <w:proofErr w:type="gramStart"/>
            <w:r w:rsidRPr="00E67146">
              <w:t>о</w:t>
            </w:r>
            <w:proofErr w:type="gramEnd"/>
            <w:r w:rsidRPr="00E67146">
              <w:t>бязательства по счетам: 3210, 3290, 3310, 3330, 3400,  3550, 3540, 3550, 3600, 3700).</w:t>
            </w:r>
          </w:p>
        </w:tc>
        <w:tc>
          <w:tcPr>
            <w:tcW w:w="3046" w:type="dxa"/>
          </w:tcPr>
          <w:p w:rsidR="00E67146" w:rsidRPr="00E67146" w:rsidRDefault="00E67146" w:rsidP="00237786">
            <w:pPr>
              <w:jc w:val="both"/>
            </w:pPr>
            <w:r w:rsidRPr="00E67146">
              <w:t>Заполнить счета к оплате (счет-фактура, счет пл</w:t>
            </w:r>
            <w:r w:rsidRPr="00E67146">
              <w:t>а</w:t>
            </w:r>
            <w:r w:rsidRPr="00E67146">
              <w:t>тежное требование) Зар</w:t>
            </w:r>
            <w:r w:rsidRPr="00E67146">
              <w:t>е</w:t>
            </w:r>
            <w:r w:rsidRPr="00E67146">
              <w:t>гистрировать счет к оплате в Книге покупок. Сост</w:t>
            </w:r>
            <w:r w:rsidRPr="00E67146">
              <w:t>а</w:t>
            </w:r>
            <w:r w:rsidRPr="00E67146">
              <w:t>вить отчеты по налогам: с продаж, по НДС.</w:t>
            </w:r>
          </w:p>
          <w:p w:rsidR="00E67146" w:rsidRPr="00E67146" w:rsidRDefault="00E67146" w:rsidP="00237786">
            <w:pPr>
              <w:jc w:val="both"/>
            </w:pPr>
            <w:r w:rsidRPr="00E67146">
              <w:t>Рассчитать суммы расх</w:t>
            </w:r>
            <w:r w:rsidRPr="00E67146">
              <w:t>о</w:t>
            </w:r>
            <w:r w:rsidRPr="00E67146">
              <w:t>дов по созданию резерва на гарантийные (призовые) продажи или иные резе</w:t>
            </w:r>
            <w:r w:rsidRPr="00E67146">
              <w:t>р</w:t>
            </w:r>
            <w:r w:rsidRPr="00E67146">
              <w:t>вы. составить Бухгалте</w:t>
            </w:r>
            <w:r w:rsidRPr="00E67146">
              <w:t>р</w:t>
            </w:r>
            <w:r w:rsidRPr="00E67146">
              <w:t>скую справк</w:t>
            </w:r>
            <w:proofErr w:type="gramStart"/>
            <w:r w:rsidRPr="00E67146">
              <w:t>у-</w:t>
            </w:r>
            <w:proofErr w:type="gramEnd"/>
            <w:r w:rsidRPr="00E67146">
              <w:t xml:space="preserve"> расчет на создание резерва.</w:t>
            </w:r>
          </w:p>
        </w:tc>
      </w:tr>
      <w:tr w:rsidR="00E67146" w:rsidRPr="00A74BA3" w:rsidTr="000A0033">
        <w:trPr>
          <w:trHeight w:val="2264"/>
        </w:trPr>
        <w:tc>
          <w:tcPr>
            <w:tcW w:w="568" w:type="dxa"/>
          </w:tcPr>
          <w:p w:rsidR="00E67146" w:rsidRPr="00E67146" w:rsidRDefault="00E67146" w:rsidP="000A0033">
            <w:pPr>
              <w:jc w:val="center"/>
            </w:pPr>
            <w:r w:rsidRPr="00E67146">
              <w:lastRenderedPageBreak/>
              <w:t>3</w:t>
            </w:r>
          </w:p>
        </w:tc>
        <w:tc>
          <w:tcPr>
            <w:tcW w:w="2409" w:type="dxa"/>
          </w:tcPr>
          <w:p w:rsidR="00E67146" w:rsidRPr="00E67146" w:rsidRDefault="00E67146" w:rsidP="00237786">
            <w:r w:rsidRPr="00E67146">
              <w:t>ПМ Практические основы бухгалте</w:t>
            </w:r>
            <w:r w:rsidRPr="00E67146">
              <w:t>р</w:t>
            </w:r>
            <w:r w:rsidRPr="00E67146">
              <w:t>ского учета обяз</w:t>
            </w:r>
            <w:r w:rsidRPr="00E67146">
              <w:t>а</w:t>
            </w:r>
            <w:r w:rsidRPr="00E67146">
              <w:t>тельств</w:t>
            </w:r>
          </w:p>
          <w:p w:rsidR="00E67146" w:rsidRPr="00E67146" w:rsidRDefault="00E67146" w:rsidP="00237786">
            <w:r w:rsidRPr="00E67146">
              <w:t>и капитала</w:t>
            </w:r>
          </w:p>
        </w:tc>
        <w:tc>
          <w:tcPr>
            <w:tcW w:w="2300" w:type="dxa"/>
          </w:tcPr>
          <w:p w:rsidR="00E67146" w:rsidRPr="00E67146" w:rsidRDefault="00E67146" w:rsidP="00237786">
            <w:pPr>
              <w:rPr>
                <w:bCs/>
              </w:rPr>
            </w:pPr>
            <w:r w:rsidRPr="00E67146">
              <w:rPr>
                <w:bCs/>
              </w:rPr>
              <w:t>Учет долгосрочных обязательств.</w:t>
            </w:r>
          </w:p>
        </w:tc>
        <w:tc>
          <w:tcPr>
            <w:tcW w:w="3826" w:type="dxa"/>
          </w:tcPr>
          <w:p w:rsidR="00E67146" w:rsidRPr="00E67146" w:rsidRDefault="00E67146" w:rsidP="00237786">
            <w:pPr>
              <w:jc w:val="both"/>
            </w:pPr>
            <w:r w:rsidRPr="00E67146">
              <w:t>Знать: квалификацию и виды до</w:t>
            </w:r>
            <w:r w:rsidRPr="00E67146">
              <w:t>л</w:t>
            </w:r>
            <w:r w:rsidRPr="00E67146">
              <w:t>госрочных обязательств, их хара</w:t>
            </w:r>
            <w:r w:rsidRPr="00E67146">
              <w:t>к</w:t>
            </w:r>
            <w:r w:rsidRPr="00E67146">
              <w:t>теристики</w:t>
            </w:r>
            <w:proofErr w:type="gramStart"/>
            <w:r w:rsidRPr="00E67146">
              <w:t>.</w:t>
            </w:r>
            <w:proofErr w:type="gramEnd"/>
            <w:r w:rsidRPr="00E67146">
              <w:t xml:space="preserve"> (</w:t>
            </w:r>
            <w:proofErr w:type="gramStart"/>
            <w:r w:rsidRPr="00E67146">
              <w:t>с</w:t>
            </w:r>
            <w:proofErr w:type="gramEnd"/>
            <w:r w:rsidRPr="00E67146">
              <w:t>чета 4110, 4120, 4130, 4140, 4190 их характеристика).</w:t>
            </w:r>
          </w:p>
        </w:tc>
        <w:tc>
          <w:tcPr>
            <w:tcW w:w="3586" w:type="dxa"/>
          </w:tcPr>
          <w:p w:rsidR="00E67146" w:rsidRPr="00E67146" w:rsidRDefault="00E67146" w:rsidP="00237786">
            <w:pPr>
              <w:jc w:val="both"/>
            </w:pPr>
            <w:r w:rsidRPr="00E67146">
              <w:t>Изучить состав и классифик</w:t>
            </w:r>
            <w:r w:rsidRPr="00E67146">
              <w:t>а</w:t>
            </w:r>
            <w:r w:rsidRPr="00E67146">
              <w:t>цию долгосрочных обязательств на данном предприятии. В</w:t>
            </w:r>
            <w:r w:rsidRPr="00E67146">
              <w:t>ы</w:t>
            </w:r>
            <w:r w:rsidRPr="00E67146">
              <w:t>полнить расчеты, связанные с погашением данных обяз</w:t>
            </w:r>
            <w:r w:rsidRPr="00E67146">
              <w:t>а</w:t>
            </w:r>
            <w:r w:rsidRPr="00E67146">
              <w:t>тельств, составить бухгалте</w:t>
            </w:r>
            <w:r w:rsidRPr="00E67146">
              <w:t>р</w:t>
            </w:r>
            <w:r w:rsidRPr="00E67146">
              <w:t>скую справку - расчет.</w:t>
            </w:r>
          </w:p>
        </w:tc>
        <w:tc>
          <w:tcPr>
            <w:tcW w:w="3046" w:type="dxa"/>
          </w:tcPr>
          <w:p w:rsidR="00E67146" w:rsidRPr="00E67146" w:rsidRDefault="00E67146" w:rsidP="00237786">
            <w:pPr>
              <w:jc w:val="both"/>
            </w:pPr>
            <w:r w:rsidRPr="00E67146">
              <w:t>Приложить бухгалтерскую справку - расчет по пог</w:t>
            </w:r>
            <w:r w:rsidRPr="00E67146">
              <w:t>а</w:t>
            </w:r>
            <w:r w:rsidRPr="00E67146">
              <w:t>шению обязательств по счетам: 4110, 4120, 4130, 4140, 4190, 4200, 4300. С</w:t>
            </w:r>
            <w:r w:rsidRPr="00E67146">
              <w:t>о</w:t>
            </w:r>
            <w:r w:rsidRPr="00E67146">
              <w:t>ставить бухгалтерские проводки.</w:t>
            </w:r>
          </w:p>
        </w:tc>
      </w:tr>
      <w:tr w:rsidR="00E67146" w:rsidRPr="00A74BA3" w:rsidTr="000A0033">
        <w:tc>
          <w:tcPr>
            <w:tcW w:w="568" w:type="dxa"/>
          </w:tcPr>
          <w:p w:rsidR="00E67146" w:rsidRPr="00E67146" w:rsidRDefault="00E67146" w:rsidP="000A0033">
            <w:pPr>
              <w:jc w:val="center"/>
            </w:pPr>
            <w:r w:rsidRPr="00E67146">
              <w:t>4</w:t>
            </w:r>
          </w:p>
        </w:tc>
        <w:tc>
          <w:tcPr>
            <w:tcW w:w="2409" w:type="dxa"/>
          </w:tcPr>
          <w:p w:rsidR="00E67146" w:rsidRPr="00E67146" w:rsidRDefault="00E67146" w:rsidP="00237786">
            <w:r w:rsidRPr="00E67146">
              <w:t>ПМ Практические основы бухгалте</w:t>
            </w:r>
            <w:r w:rsidRPr="00E67146">
              <w:t>р</w:t>
            </w:r>
            <w:r w:rsidRPr="00E67146">
              <w:t>ского учета обяз</w:t>
            </w:r>
            <w:r w:rsidRPr="00E67146">
              <w:t>а</w:t>
            </w:r>
            <w:r w:rsidRPr="00E67146">
              <w:t>тельств и капитала</w:t>
            </w:r>
          </w:p>
        </w:tc>
        <w:tc>
          <w:tcPr>
            <w:tcW w:w="2300" w:type="dxa"/>
          </w:tcPr>
          <w:p w:rsidR="00E67146" w:rsidRPr="00E67146" w:rsidRDefault="00E67146" w:rsidP="00237786">
            <w:pPr>
              <w:rPr>
                <w:bCs/>
              </w:rPr>
            </w:pPr>
            <w:r w:rsidRPr="00E67146">
              <w:rPr>
                <w:bCs/>
              </w:rPr>
              <w:t>Учет капитала субъекта</w:t>
            </w:r>
          </w:p>
        </w:tc>
        <w:tc>
          <w:tcPr>
            <w:tcW w:w="3826" w:type="dxa"/>
          </w:tcPr>
          <w:p w:rsidR="00E67146" w:rsidRPr="00E67146" w:rsidRDefault="00E67146" w:rsidP="00237786">
            <w:pPr>
              <w:jc w:val="both"/>
            </w:pPr>
            <w:r w:rsidRPr="00E67146">
              <w:t xml:space="preserve">Знать: Закон </w:t>
            </w:r>
            <w:proofErr w:type="gramStart"/>
            <w:r w:rsidRPr="00E67146">
              <w:t>КР</w:t>
            </w:r>
            <w:proofErr w:type="gramEnd"/>
            <w:r w:rsidRPr="00E67146">
              <w:t xml:space="preserve"> «Об акционерных обществах»</w:t>
            </w:r>
          </w:p>
          <w:p w:rsidR="00E67146" w:rsidRPr="00E67146" w:rsidRDefault="00E67146" w:rsidP="00237786">
            <w:pPr>
              <w:jc w:val="both"/>
            </w:pPr>
            <w:r w:rsidRPr="00E67146">
              <w:t>Уметь: отражать в учете операции с собственным капиталом.</w:t>
            </w:r>
          </w:p>
        </w:tc>
        <w:tc>
          <w:tcPr>
            <w:tcW w:w="3586" w:type="dxa"/>
          </w:tcPr>
          <w:p w:rsidR="00E67146" w:rsidRPr="00E67146" w:rsidRDefault="00E67146" w:rsidP="00237786">
            <w:pPr>
              <w:jc w:val="both"/>
            </w:pPr>
            <w:r w:rsidRPr="00E67146">
              <w:t>Ознакомиться со структурой собственного капитала данного предприятия и особенностями его учета (счета 5110, 5120, 5130, 5191, 5210, 5300, 5400, 1900, их характеристика). С</w:t>
            </w:r>
            <w:r w:rsidRPr="00E67146">
              <w:t>о</w:t>
            </w:r>
            <w:r w:rsidRPr="00E67146">
              <w:t>ставить бухгалтерские проводки по учету простых и привилег</w:t>
            </w:r>
            <w:r w:rsidRPr="00E67146">
              <w:t>и</w:t>
            </w:r>
            <w:r w:rsidRPr="00E67146">
              <w:t>рованных акций, собственных выкупленных акций, учету д</w:t>
            </w:r>
            <w:r w:rsidRPr="00E67146">
              <w:t>о</w:t>
            </w:r>
            <w:r w:rsidRPr="00E67146">
              <w:t>полнительно оплаченного кап</w:t>
            </w:r>
            <w:r w:rsidRPr="00E67146">
              <w:t>и</w:t>
            </w:r>
            <w:r w:rsidRPr="00E67146">
              <w:t>тала, учету расчетов с учредит</w:t>
            </w:r>
            <w:r w:rsidRPr="00E67146">
              <w:t>е</w:t>
            </w:r>
            <w:r w:rsidRPr="00E67146">
              <w:t>лями по взносам в уставный к</w:t>
            </w:r>
            <w:r w:rsidRPr="00E67146">
              <w:t>а</w:t>
            </w:r>
            <w:r w:rsidRPr="00E67146">
              <w:t>питал и формированию резер</w:t>
            </w:r>
            <w:r w:rsidRPr="00E67146">
              <w:t>в</w:t>
            </w:r>
            <w:r w:rsidRPr="00E67146">
              <w:t>ного капитала. Составить бу</w:t>
            </w:r>
            <w:r w:rsidRPr="00E67146">
              <w:t>х</w:t>
            </w:r>
            <w:r w:rsidRPr="00E67146">
              <w:t>галтерские проводки по учету капитала в товариществе.</w:t>
            </w:r>
          </w:p>
        </w:tc>
        <w:tc>
          <w:tcPr>
            <w:tcW w:w="3046" w:type="dxa"/>
          </w:tcPr>
          <w:p w:rsidR="00E67146" w:rsidRPr="00E67146" w:rsidRDefault="00E67146" w:rsidP="00237786">
            <w:r w:rsidRPr="00E67146">
              <w:t>Составить:</w:t>
            </w:r>
          </w:p>
          <w:p w:rsidR="00E67146" w:rsidRPr="00E67146" w:rsidRDefault="00E67146" w:rsidP="00237786">
            <w:r w:rsidRPr="00E67146">
              <w:t>бухгалтерские проводки по формированию уставного капитала акционерного общества и расчеты с учредителями по взносам в уставный капитал</w:t>
            </w:r>
          </w:p>
          <w:p w:rsidR="00E67146" w:rsidRPr="00E67146" w:rsidRDefault="00E67146" w:rsidP="00237786">
            <w:r w:rsidRPr="00E67146">
              <w:t>формированию резервного капитала</w:t>
            </w:r>
          </w:p>
          <w:p w:rsidR="00E67146" w:rsidRPr="00E67146" w:rsidRDefault="00E67146" w:rsidP="00237786">
            <w:r w:rsidRPr="00E67146">
              <w:t>бухгалтерские проводки по продаже и выкупу со</w:t>
            </w:r>
            <w:r w:rsidRPr="00E67146">
              <w:t>б</w:t>
            </w:r>
            <w:r w:rsidRPr="00E67146">
              <w:t>ственных акций</w:t>
            </w:r>
          </w:p>
          <w:p w:rsidR="00E67146" w:rsidRPr="00E67146" w:rsidRDefault="00E67146" w:rsidP="00237786">
            <w:r w:rsidRPr="00E67146">
              <w:t xml:space="preserve">бухгалтерские проводки по распределению прибыли в акционерном обществе </w:t>
            </w:r>
          </w:p>
        </w:tc>
      </w:tr>
      <w:tr w:rsidR="00E67146" w:rsidRPr="00A74BA3" w:rsidTr="000A0033">
        <w:tc>
          <w:tcPr>
            <w:tcW w:w="568" w:type="dxa"/>
          </w:tcPr>
          <w:p w:rsidR="00E67146" w:rsidRPr="00E67146" w:rsidRDefault="00E67146" w:rsidP="000A0033">
            <w:pPr>
              <w:ind w:right="-113"/>
              <w:jc w:val="center"/>
            </w:pPr>
            <w:r w:rsidRPr="00E67146">
              <w:t>5</w:t>
            </w:r>
          </w:p>
        </w:tc>
        <w:tc>
          <w:tcPr>
            <w:tcW w:w="2409" w:type="dxa"/>
          </w:tcPr>
          <w:p w:rsidR="00E67146" w:rsidRPr="00E67146" w:rsidRDefault="00E67146" w:rsidP="00237786">
            <w:pPr>
              <w:ind w:right="-113"/>
            </w:pPr>
            <w:r w:rsidRPr="00E67146">
              <w:t>ПМ Практические о</w:t>
            </w:r>
            <w:r w:rsidRPr="00E67146">
              <w:t>с</w:t>
            </w:r>
            <w:r w:rsidRPr="00E67146">
              <w:t>новы бухгалтерского учета обязательств и капитала</w:t>
            </w:r>
          </w:p>
        </w:tc>
        <w:tc>
          <w:tcPr>
            <w:tcW w:w="2300" w:type="dxa"/>
          </w:tcPr>
          <w:p w:rsidR="00E67146" w:rsidRPr="00E67146" w:rsidRDefault="00E67146" w:rsidP="00237786">
            <w:pPr>
              <w:rPr>
                <w:bCs/>
              </w:rPr>
            </w:pPr>
            <w:r w:rsidRPr="00E67146">
              <w:rPr>
                <w:bCs/>
              </w:rPr>
              <w:t>Учет доходов и расходов, финанс</w:t>
            </w:r>
            <w:r w:rsidRPr="00E67146">
              <w:rPr>
                <w:bCs/>
              </w:rPr>
              <w:t>о</w:t>
            </w:r>
            <w:r w:rsidRPr="00E67146">
              <w:rPr>
                <w:bCs/>
              </w:rPr>
              <w:t>вых обязательств.</w:t>
            </w:r>
          </w:p>
        </w:tc>
        <w:tc>
          <w:tcPr>
            <w:tcW w:w="3826" w:type="dxa"/>
          </w:tcPr>
          <w:p w:rsidR="00E67146" w:rsidRPr="00E67146" w:rsidRDefault="00E67146" w:rsidP="00237786">
            <w:pPr>
              <w:jc w:val="both"/>
            </w:pPr>
            <w:r w:rsidRPr="00E67146">
              <w:t>Знать и понимать состав операц</w:t>
            </w:r>
            <w:r w:rsidRPr="00E67146">
              <w:t>и</w:t>
            </w:r>
            <w:r w:rsidRPr="00E67146">
              <w:t>онных и не операционных доходов и расходов, методы признания д</w:t>
            </w:r>
            <w:r w:rsidRPr="00E67146">
              <w:t>о</w:t>
            </w:r>
            <w:r w:rsidRPr="00E67146">
              <w:t>ходов и расходов.</w:t>
            </w:r>
          </w:p>
          <w:p w:rsidR="00E67146" w:rsidRPr="00E67146" w:rsidRDefault="00E67146" w:rsidP="00237786">
            <w:pPr>
              <w:jc w:val="both"/>
            </w:pPr>
            <w:r w:rsidRPr="00E67146">
              <w:t>Уметь определять финансовый р</w:t>
            </w:r>
            <w:r w:rsidRPr="00E67146">
              <w:t>е</w:t>
            </w:r>
            <w:r w:rsidRPr="00E67146">
              <w:t>зультат деятельности за период.</w:t>
            </w:r>
          </w:p>
        </w:tc>
        <w:tc>
          <w:tcPr>
            <w:tcW w:w="3586" w:type="dxa"/>
          </w:tcPr>
          <w:p w:rsidR="00E67146" w:rsidRPr="00E67146" w:rsidRDefault="00E67146" w:rsidP="00237786">
            <w:pPr>
              <w:jc w:val="both"/>
            </w:pPr>
            <w:r w:rsidRPr="00E67146">
              <w:t>Составить бухгалтерские пр</w:t>
            </w:r>
            <w:r w:rsidRPr="00E67146">
              <w:t>о</w:t>
            </w:r>
            <w:r w:rsidRPr="00E67146">
              <w:t>водки по признанию в учете д</w:t>
            </w:r>
            <w:r w:rsidRPr="00E67146">
              <w:t>о</w:t>
            </w:r>
            <w:r w:rsidRPr="00E67146">
              <w:t xml:space="preserve">ходов и расходов </w:t>
            </w:r>
            <w:proofErr w:type="gramStart"/>
            <w:r w:rsidRPr="00E67146">
              <w:t>по операцио</w:t>
            </w:r>
            <w:r w:rsidRPr="00E67146">
              <w:t>н</w:t>
            </w:r>
            <w:r w:rsidRPr="00E67146">
              <w:t>ной</w:t>
            </w:r>
            <w:proofErr w:type="gramEnd"/>
            <w:r w:rsidRPr="00E67146">
              <w:t xml:space="preserve"> и не операционной деятел</w:t>
            </w:r>
            <w:r w:rsidRPr="00E67146">
              <w:t>ь</w:t>
            </w:r>
            <w:r w:rsidRPr="00E67146">
              <w:t>ности за период. Определить финансовый результат деятел</w:t>
            </w:r>
            <w:r w:rsidRPr="00E67146">
              <w:t>ь</w:t>
            </w:r>
            <w:r w:rsidRPr="00E67146">
              <w:t>ности предприятия за месяц.</w:t>
            </w:r>
          </w:p>
        </w:tc>
        <w:tc>
          <w:tcPr>
            <w:tcW w:w="3046" w:type="dxa"/>
          </w:tcPr>
          <w:p w:rsidR="00E67146" w:rsidRPr="00E67146" w:rsidRDefault="00E67146" w:rsidP="00237786">
            <w:pPr>
              <w:jc w:val="both"/>
            </w:pPr>
            <w:r w:rsidRPr="00E67146">
              <w:t xml:space="preserve">Составить бухгалтерские проводки по признанию в учете доходов и расходов </w:t>
            </w:r>
            <w:proofErr w:type="gramStart"/>
            <w:r w:rsidRPr="00E67146">
              <w:t>по операционной</w:t>
            </w:r>
            <w:proofErr w:type="gramEnd"/>
            <w:r w:rsidRPr="00E67146">
              <w:t xml:space="preserve"> и не оп</w:t>
            </w:r>
            <w:r w:rsidRPr="00E67146">
              <w:t>е</w:t>
            </w:r>
            <w:r w:rsidRPr="00E67146">
              <w:t>рационной деятельности за период. Составить бухга</w:t>
            </w:r>
            <w:r w:rsidRPr="00E67146">
              <w:t>л</w:t>
            </w:r>
            <w:r w:rsidRPr="00E67146">
              <w:t>терские проводки по з</w:t>
            </w:r>
            <w:r w:rsidRPr="00E67146">
              <w:t>а</w:t>
            </w:r>
            <w:r w:rsidRPr="00E67146">
              <w:t xml:space="preserve">крытию временных счетов </w:t>
            </w:r>
            <w:r w:rsidRPr="00E67146">
              <w:lastRenderedPageBreak/>
              <w:t>доходов и расходов.</w:t>
            </w:r>
          </w:p>
          <w:p w:rsidR="00E67146" w:rsidRPr="00E67146" w:rsidRDefault="00E67146" w:rsidP="00237786">
            <w:pPr>
              <w:jc w:val="both"/>
            </w:pPr>
            <w:r w:rsidRPr="00E67146">
              <w:t xml:space="preserve">Определить финансовый результат деятельности предприятия за месяц. </w:t>
            </w:r>
          </w:p>
        </w:tc>
      </w:tr>
      <w:tr w:rsidR="00E67146" w:rsidRPr="00A74BA3" w:rsidTr="000A0033">
        <w:tc>
          <w:tcPr>
            <w:tcW w:w="568" w:type="dxa"/>
          </w:tcPr>
          <w:p w:rsidR="00E67146" w:rsidRPr="00E67146" w:rsidRDefault="00E67146" w:rsidP="000A0033">
            <w:pPr>
              <w:jc w:val="center"/>
            </w:pPr>
            <w:r w:rsidRPr="00E67146">
              <w:lastRenderedPageBreak/>
              <w:t>6</w:t>
            </w:r>
          </w:p>
        </w:tc>
        <w:tc>
          <w:tcPr>
            <w:tcW w:w="2409" w:type="dxa"/>
          </w:tcPr>
          <w:p w:rsidR="00E67146" w:rsidRPr="00E67146" w:rsidRDefault="00E67146" w:rsidP="00237786">
            <w:r w:rsidRPr="00E67146">
              <w:t>ПМ Практические основы бухгалте</w:t>
            </w:r>
            <w:r w:rsidRPr="00E67146">
              <w:t>р</w:t>
            </w:r>
            <w:r w:rsidRPr="00E67146">
              <w:t>ского учета обяз</w:t>
            </w:r>
            <w:r w:rsidRPr="00E67146">
              <w:t>а</w:t>
            </w:r>
            <w:r w:rsidRPr="00E67146">
              <w:t>тельств и капитала</w:t>
            </w:r>
          </w:p>
        </w:tc>
        <w:tc>
          <w:tcPr>
            <w:tcW w:w="2300" w:type="dxa"/>
          </w:tcPr>
          <w:p w:rsidR="00E67146" w:rsidRPr="00E67146" w:rsidRDefault="00E67146" w:rsidP="00237786">
            <w:pPr>
              <w:rPr>
                <w:bCs/>
              </w:rPr>
            </w:pPr>
            <w:r w:rsidRPr="00E67146">
              <w:rPr>
                <w:bCs/>
              </w:rPr>
              <w:t>Учет нераспред</w:t>
            </w:r>
            <w:r w:rsidRPr="00E67146">
              <w:rPr>
                <w:bCs/>
              </w:rPr>
              <w:t>е</w:t>
            </w:r>
            <w:r w:rsidRPr="00E67146">
              <w:rPr>
                <w:bCs/>
              </w:rPr>
              <w:t>ленной прибыли</w:t>
            </w:r>
          </w:p>
        </w:tc>
        <w:tc>
          <w:tcPr>
            <w:tcW w:w="3826" w:type="dxa"/>
          </w:tcPr>
          <w:p w:rsidR="00E67146" w:rsidRPr="00E67146" w:rsidRDefault="00E67146" w:rsidP="00237786"/>
        </w:tc>
        <w:tc>
          <w:tcPr>
            <w:tcW w:w="3586" w:type="dxa"/>
          </w:tcPr>
          <w:p w:rsidR="00E67146" w:rsidRPr="00E67146" w:rsidRDefault="00E67146" w:rsidP="00237786">
            <w:pPr>
              <w:jc w:val="both"/>
            </w:pPr>
            <w:r w:rsidRPr="00E67146">
              <w:t>Составить бухгалтерские пр</w:t>
            </w:r>
            <w:r w:rsidRPr="00E67146">
              <w:t>о</w:t>
            </w:r>
            <w:r w:rsidRPr="00E67146">
              <w:t>водки по операциям с нераспр</w:t>
            </w:r>
            <w:r w:rsidRPr="00E67146">
              <w:t>е</w:t>
            </w:r>
            <w:r w:rsidRPr="00E67146">
              <w:t>деленной прибылью (формир</w:t>
            </w:r>
            <w:r w:rsidRPr="00E67146">
              <w:t>о</w:t>
            </w:r>
            <w:r w:rsidRPr="00E67146">
              <w:t>вание и использование нера</w:t>
            </w:r>
            <w:r w:rsidRPr="00E67146">
              <w:t>с</w:t>
            </w:r>
            <w:r w:rsidRPr="00E67146">
              <w:t>пределенной прибыли). Вести аналитический и синтетический учет нераспределенной приб</w:t>
            </w:r>
            <w:r w:rsidRPr="00E67146">
              <w:t>ы</w:t>
            </w:r>
            <w:r w:rsidRPr="00E67146">
              <w:t>ли.</w:t>
            </w:r>
          </w:p>
          <w:p w:rsidR="00E67146" w:rsidRPr="00E67146" w:rsidRDefault="00E67146" w:rsidP="00237786">
            <w:pPr>
              <w:jc w:val="both"/>
            </w:pPr>
            <w:r w:rsidRPr="00E67146">
              <w:t xml:space="preserve">Составить налоговую </w:t>
            </w:r>
          </w:p>
        </w:tc>
        <w:tc>
          <w:tcPr>
            <w:tcW w:w="3046" w:type="dxa"/>
          </w:tcPr>
          <w:p w:rsidR="00E67146" w:rsidRPr="00E67146" w:rsidRDefault="00E67146" w:rsidP="00237786">
            <w:pPr>
              <w:jc w:val="both"/>
            </w:pPr>
            <w:r w:rsidRPr="00E67146">
              <w:t>Составить таблицы нал</w:t>
            </w:r>
            <w:r w:rsidRPr="00E67146">
              <w:t>о</w:t>
            </w:r>
            <w:r w:rsidRPr="00E67146">
              <w:t>говой выверки и налоговой декларации. Рассчитать налогооблагаемую пр</w:t>
            </w:r>
            <w:r w:rsidRPr="00E67146">
              <w:t>и</w:t>
            </w:r>
            <w:r w:rsidRPr="00E67146">
              <w:t>быль.</w:t>
            </w:r>
          </w:p>
        </w:tc>
      </w:tr>
      <w:tr w:rsidR="00E67146" w:rsidRPr="00A74BA3" w:rsidTr="000A0033">
        <w:tc>
          <w:tcPr>
            <w:tcW w:w="568" w:type="dxa"/>
          </w:tcPr>
          <w:p w:rsidR="00E67146" w:rsidRPr="00E67146" w:rsidRDefault="00E67146" w:rsidP="000A0033">
            <w:pPr>
              <w:jc w:val="center"/>
            </w:pPr>
            <w:r w:rsidRPr="00E67146">
              <w:t>7</w:t>
            </w:r>
          </w:p>
        </w:tc>
        <w:tc>
          <w:tcPr>
            <w:tcW w:w="2409" w:type="dxa"/>
          </w:tcPr>
          <w:p w:rsidR="00E67146" w:rsidRPr="00E67146" w:rsidRDefault="00E67146" w:rsidP="00237786">
            <w:r w:rsidRPr="00E67146">
              <w:t>Управленческий учет</w:t>
            </w:r>
          </w:p>
        </w:tc>
        <w:tc>
          <w:tcPr>
            <w:tcW w:w="2300" w:type="dxa"/>
          </w:tcPr>
          <w:p w:rsidR="00E67146" w:rsidRPr="00E67146" w:rsidRDefault="00E67146" w:rsidP="00237786">
            <w:pPr>
              <w:rPr>
                <w:bCs/>
                <w:iCs/>
              </w:rPr>
            </w:pPr>
            <w:r w:rsidRPr="00E67146">
              <w:rPr>
                <w:bCs/>
                <w:iCs/>
              </w:rPr>
              <w:t xml:space="preserve">Учет затрат и </w:t>
            </w:r>
            <w:proofErr w:type="spellStart"/>
            <w:r w:rsidRPr="00E67146">
              <w:rPr>
                <w:bCs/>
                <w:iCs/>
              </w:rPr>
              <w:t>кал</w:t>
            </w:r>
            <w:r w:rsidRPr="00E67146">
              <w:rPr>
                <w:bCs/>
                <w:iCs/>
              </w:rPr>
              <w:t>ь</w:t>
            </w:r>
            <w:r w:rsidRPr="00E67146">
              <w:rPr>
                <w:bCs/>
                <w:iCs/>
              </w:rPr>
              <w:t>кулирование</w:t>
            </w:r>
            <w:proofErr w:type="spellEnd"/>
            <w:r w:rsidRPr="00E67146">
              <w:rPr>
                <w:bCs/>
                <w:iCs/>
              </w:rPr>
              <w:t xml:space="preserve"> себ</w:t>
            </w:r>
            <w:r w:rsidRPr="00E67146">
              <w:rPr>
                <w:bCs/>
                <w:iCs/>
              </w:rPr>
              <w:t>е</w:t>
            </w:r>
            <w:r w:rsidRPr="00E67146">
              <w:rPr>
                <w:bCs/>
                <w:iCs/>
              </w:rPr>
              <w:t>стоимости проду</w:t>
            </w:r>
            <w:r w:rsidRPr="00E67146">
              <w:rPr>
                <w:bCs/>
                <w:iCs/>
              </w:rPr>
              <w:t>к</w:t>
            </w:r>
            <w:r w:rsidRPr="00E67146">
              <w:rPr>
                <w:bCs/>
                <w:iCs/>
              </w:rPr>
              <w:t>ции, работ, услуг.</w:t>
            </w:r>
          </w:p>
        </w:tc>
        <w:tc>
          <w:tcPr>
            <w:tcW w:w="3826" w:type="dxa"/>
          </w:tcPr>
          <w:p w:rsidR="00E67146" w:rsidRPr="00E67146" w:rsidRDefault="00E67146" w:rsidP="00237786">
            <w:pPr>
              <w:jc w:val="both"/>
            </w:pPr>
            <w:r w:rsidRPr="00E67146">
              <w:t>Уметь классифицировать затраты для целей планирования, опред</w:t>
            </w:r>
            <w:r w:rsidRPr="00E67146">
              <w:t>е</w:t>
            </w:r>
            <w:r w:rsidRPr="00E67146">
              <w:t>ления себестоимости. Вести зап</w:t>
            </w:r>
            <w:r w:rsidRPr="00E67146">
              <w:t>и</w:t>
            </w:r>
            <w:r w:rsidRPr="00E67146">
              <w:t xml:space="preserve">си по учету и </w:t>
            </w:r>
            <w:proofErr w:type="spellStart"/>
            <w:r w:rsidRPr="00E67146">
              <w:t>калькулированию</w:t>
            </w:r>
            <w:proofErr w:type="spellEnd"/>
            <w:r w:rsidRPr="00E67146">
              <w:t xml:space="preserve"> собственного производства пр</w:t>
            </w:r>
            <w:r w:rsidRPr="00E67146">
              <w:t>о</w:t>
            </w:r>
            <w:r w:rsidRPr="00E67146">
              <w:t>дукции. Определять себесто</w:t>
            </w:r>
            <w:r w:rsidRPr="00E67146">
              <w:t>и</w:t>
            </w:r>
            <w:r w:rsidRPr="00E67146">
              <w:t>мость произведенной и реализ</w:t>
            </w:r>
            <w:r w:rsidRPr="00E67146">
              <w:t>о</w:t>
            </w:r>
            <w:r w:rsidRPr="00E67146">
              <w:t>ванной продукции, работ, услуг.</w:t>
            </w:r>
          </w:p>
          <w:p w:rsidR="00E67146" w:rsidRPr="00E67146" w:rsidRDefault="00E67146" w:rsidP="00237786">
            <w:pPr>
              <w:jc w:val="both"/>
            </w:pPr>
          </w:p>
        </w:tc>
        <w:tc>
          <w:tcPr>
            <w:tcW w:w="3586" w:type="dxa"/>
          </w:tcPr>
          <w:p w:rsidR="00E67146" w:rsidRPr="00E67146" w:rsidRDefault="00E67146" w:rsidP="00237786">
            <w:pPr>
              <w:jc w:val="both"/>
            </w:pPr>
          </w:p>
        </w:tc>
        <w:tc>
          <w:tcPr>
            <w:tcW w:w="3046" w:type="dxa"/>
          </w:tcPr>
          <w:p w:rsidR="00E67146" w:rsidRPr="00E67146" w:rsidRDefault="00E67146" w:rsidP="00237786">
            <w:pPr>
              <w:jc w:val="both"/>
            </w:pPr>
          </w:p>
        </w:tc>
      </w:tr>
      <w:tr w:rsidR="00E67146" w:rsidRPr="00A74BA3" w:rsidTr="000A0033">
        <w:tc>
          <w:tcPr>
            <w:tcW w:w="568" w:type="dxa"/>
          </w:tcPr>
          <w:p w:rsidR="00E67146" w:rsidRPr="00E67146" w:rsidRDefault="00E67146" w:rsidP="000A0033">
            <w:pPr>
              <w:jc w:val="center"/>
            </w:pPr>
            <w:r w:rsidRPr="00E67146">
              <w:t>8</w:t>
            </w:r>
          </w:p>
        </w:tc>
        <w:tc>
          <w:tcPr>
            <w:tcW w:w="2409" w:type="dxa"/>
          </w:tcPr>
          <w:p w:rsidR="00E67146" w:rsidRPr="00E67146" w:rsidRDefault="00E67146" w:rsidP="00237786">
            <w:r w:rsidRPr="00E67146">
              <w:t>Управленческий учет</w:t>
            </w:r>
          </w:p>
        </w:tc>
        <w:tc>
          <w:tcPr>
            <w:tcW w:w="2300" w:type="dxa"/>
          </w:tcPr>
          <w:p w:rsidR="00E67146" w:rsidRPr="00E67146" w:rsidRDefault="00E67146" w:rsidP="00237786">
            <w:r w:rsidRPr="00E67146">
              <w:t>- классификация затрат на предпри</w:t>
            </w:r>
            <w:r w:rsidRPr="00E67146">
              <w:t>я</w:t>
            </w:r>
            <w:r w:rsidRPr="00E67146">
              <w:t>тии, их учет.</w:t>
            </w:r>
          </w:p>
        </w:tc>
        <w:tc>
          <w:tcPr>
            <w:tcW w:w="3826" w:type="dxa"/>
          </w:tcPr>
          <w:p w:rsidR="00E67146" w:rsidRPr="00E67146" w:rsidRDefault="00E67146" w:rsidP="00237786">
            <w:pPr>
              <w:jc w:val="both"/>
            </w:pPr>
            <w:r w:rsidRPr="00E67146">
              <w:t>Выбор базы распределения ПНР (</w:t>
            </w:r>
            <w:proofErr w:type="gramStart"/>
            <w:r w:rsidRPr="00E67146">
              <w:t>ОПР</w:t>
            </w:r>
            <w:proofErr w:type="gramEnd"/>
            <w:r w:rsidRPr="00E67146">
              <w:t xml:space="preserve">), методы распределения косвенных расходов на продукт. </w:t>
            </w:r>
          </w:p>
        </w:tc>
        <w:tc>
          <w:tcPr>
            <w:tcW w:w="3586" w:type="dxa"/>
          </w:tcPr>
          <w:p w:rsidR="00E67146" w:rsidRPr="00E67146" w:rsidRDefault="00E67146" w:rsidP="00237786">
            <w:pPr>
              <w:jc w:val="both"/>
            </w:pPr>
            <w:r w:rsidRPr="00E67146">
              <w:t>Вести учет прямых затрат (о</w:t>
            </w:r>
            <w:r w:rsidRPr="00E67146">
              <w:t>с</w:t>
            </w:r>
            <w:r w:rsidRPr="00E67146">
              <w:t>новные материалы и основной труд). Классифицировать затр</w:t>
            </w:r>
            <w:r w:rsidRPr="00E67146">
              <w:t>а</w:t>
            </w:r>
            <w:r w:rsidRPr="00E67146">
              <w:t>ты предприятия, включаемые в себестоимость продукции да</w:t>
            </w:r>
            <w:r w:rsidRPr="00E67146">
              <w:t>н</w:t>
            </w:r>
            <w:r w:rsidRPr="00E67146">
              <w:t>ного предприятия. Выполнить их документальное оформление. Выполнить учет и распредел</w:t>
            </w:r>
            <w:r w:rsidRPr="00E67146">
              <w:t>е</w:t>
            </w:r>
            <w:r w:rsidRPr="00E67146">
              <w:t>ние производственных накла</w:t>
            </w:r>
            <w:r w:rsidRPr="00E67146">
              <w:t>д</w:t>
            </w:r>
            <w:r w:rsidRPr="00E67146">
              <w:t>ных расходов</w:t>
            </w:r>
          </w:p>
        </w:tc>
        <w:tc>
          <w:tcPr>
            <w:tcW w:w="3046" w:type="dxa"/>
          </w:tcPr>
          <w:p w:rsidR="00E67146" w:rsidRPr="00E67146" w:rsidRDefault="00E67146" w:rsidP="00237786">
            <w:pPr>
              <w:jc w:val="both"/>
            </w:pPr>
            <w:r w:rsidRPr="00E67146">
              <w:t>Заполнить документы по учету использования о</w:t>
            </w:r>
            <w:r w:rsidRPr="00E67146">
              <w:t>с</w:t>
            </w:r>
            <w:r w:rsidRPr="00E67146">
              <w:t>новных материалов и о</w:t>
            </w:r>
            <w:r w:rsidRPr="00E67146">
              <w:t>с</w:t>
            </w:r>
            <w:r w:rsidRPr="00E67146">
              <w:t>новного труда на прои</w:t>
            </w:r>
            <w:r w:rsidRPr="00E67146">
              <w:t>з</w:t>
            </w:r>
            <w:r w:rsidRPr="00E67146">
              <w:t xml:space="preserve">водство продукции, работ, услуг: накладная на отпуск материалов, </w:t>
            </w:r>
            <w:proofErr w:type="spellStart"/>
            <w:r w:rsidRPr="00E67146">
              <w:t>лимитно</w:t>
            </w:r>
            <w:proofErr w:type="spellEnd"/>
            <w:r w:rsidRPr="00E67146">
              <w:t>-заборная арта, наряд на р</w:t>
            </w:r>
            <w:r w:rsidRPr="00E67146">
              <w:t>а</w:t>
            </w:r>
            <w:r w:rsidRPr="00E67146">
              <w:t>боту и др.</w:t>
            </w:r>
          </w:p>
          <w:p w:rsidR="00E67146" w:rsidRPr="00E67146" w:rsidRDefault="00E67146" w:rsidP="00237786">
            <w:pPr>
              <w:jc w:val="both"/>
            </w:pPr>
            <w:r w:rsidRPr="00E67146">
              <w:t>Составить ведомость ра</w:t>
            </w:r>
            <w:r w:rsidRPr="00E67146">
              <w:t>с</w:t>
            </w:r>
            <w:r w:rsidRPr="00E67146">
              <w:t>пределения затрат по в</w:t>
            </w:r>
            <w:r w:rsidRPr="00E67146">
              <w:t>и</w:t>
            </w:r>
            <w:r w:rsidRPr="00E67146">
              <w:lastRenderedPageBreak/>
              <w:t>дам продукции, работ, услуг.</w:t>
            </w:r>
          </w:p>
        </w:tc>
      </w:tr>
      <w:tr w:rsidR="00E67146" w:rsidRPr="00A74BA3" w:rsidTr="000A0033">
        <w:tc>
          <w:tcPr>
            <w:tcW w:w="568" w:type="dxa"/>
          </w:tcPr>
          <w:p w:rsidR="00E67146" w:rsidRPr="00E67146" w:rsidRDefault="00E67146" w:rsidP="000A0033">
            <w:pPr>
              <w:jc w:val="center"/>
            </w:pPr>
            <w:r w:rsidRPr="00E67146">
              <w:lastRenderedPageBreak/>
              <w:t>9</w:t>
            </w:r>
          </w:p>
        </w:tc>
        <w:tc>
          <w:tcPr>
            <w:tcW w:w="2409" w:type="dxa"/>
          </w:tcPr>
          <w:p w:rsidR="00E67146" w:rsidRPr="00E67146" w:rsidRDefault="00E67146" w:rsidP="00237786">
            <w:r w:rsidRPr="00E67146">
              <w:t>Управленческий учет</w:t>
            </w:r>
          </w:p>
        </w:tc>
        <w:tc>
          <w:tcPr>
            <w:tcW w:w="2300" w:type="dxa"/>
          </w:tcPr>
          <w:p w:rsidR="00E67146" w:rsidRPr="00E67146" w:rsidRDefault="00E67146" w:rsidP="00237786">
            <w:r w:rsidRPr="00E67146">
              <w:t xml:space="preserve">- </w:t>
            </w:r>
            <w:proofErr w:type="spellStart"/>
            <w:r w:rsidRPr="00E67146">
              <w:t>калькулирование</w:t>
            </w:r>
            <w:proofErr w:type="spellEnd"/>
            <w:r w:rsidRPr="00E67146">
              <w:t xml:space="preserve"> себестоимости</w:t>
            </w:r>
          </w:p>
        </w:tc>
        <w:tc>
          <w:tcPr>
            <w:tcW w:w="3826" w:type="dxa"/>
          </w:tcPr>
          <w:p w:rsidR="00E67146" w:rsidRPr="00E67146" w:rsidRDefault="00E67146" w:rsidP="00237786">
            <w:pPr>
              <w:jc w:val="both"/>
            </w:pPr>
            <w:r w:rsidRPr="00E67146">
              <w:t xml:space="preserve">Методы учета затрат и </w:t>
            </w:r>
            <w:proofErr w:type="spellStart"/>
            <w:r w:rsidRPr="00E67146">
              <w:t>калькул</w:t>
            </w:r>
            <w:r w:rsidRPr="00E67146">
              <w:t>и</w:t>
            </w:r>
            <w:r w:rsidRPr="00E67146">
              <w:t>рования</w:t>
            </w:r>
            <w:proofErr w:type="spellEnd"/>
            <w:r w:rsidRPr="00E67146">
              <w:t xml:space="preserve"> себестоимости проду</w:t>
            </w:r>
            <w:r w:rsidRPr="00E67146">
              <w:t>к</w:t>
            </w:r>
            <w:r w:rsidRPr="00E67146">
              <w:t xml:space="preserve">ции: </w:t>
            </w:r>
            <w:proofErr w:type="gramStart"/>
            <w:r w:rsidRPr="00E67146">
              <w:t>позаказный</w:t>
            </w:r>
            <w:proofErr w:type="gramEnd"/>
            <w:r w:rsidRPr="00E67146">
              <w:t xml:space="preserve">, по процессный, пооперационный  </w:t>
            </w:r>
            <w:proofErr w:type="spellStart"/>
            <w:r w:rsidRPr="00E67146">
              <w:t>калькулиров</w:t>
            </w:r>
            <w:r w:rsidRPr="00E67146">
              <w:t>а</w:t>
            </w:r>
            <w:r w:rsidRPr="00E67146">
              <w:t>ние</w:t>
            </w:r>
            <w:proofErr w:type="spellEnd"/>
            <w:r w:rsidRPr="00E67146">
              <w:t xml:space="preserve"> комплексного производства.</w:t>
            </w:r>
          </w:p>
        </w:tc>
        <w:tc>
          <w:tcPr>
            <w:tcW w:w="3586" w:type="dxa"/>
          </w:tcPr>
          <w:p w:rsidR="00E67146" w:rsidRPr="00E67146" w:rsidRDefault="00E67146" w:rsidP="00237786">
            <w:pPr>
              <w:jc w:val="both"/>
            </w:pPr>
            <w:r w:rsidRPr="00E67146">
              <w:t>Выполнить расчет себестоим</w:t>
            </w:r>
            <w:r w:rsidRPr="00E67146">
              <w:t>о</w:t>
            </w:r>
            <w:r w:rsidRPr="00E67146">
              <w:t>сти производимой продукции, работ, услуг.</w:t>
            </w:r>
          </w:p>
        </w:tc>
        <w:tc>
          <w:tcPr>
            <w:tcW w:w="3046" w:type="dxa"/>
          </w:tcPr>
          <w:p w:rsidR="00E67146" w:rsidRPr="00E67146" w:rsidRDefault="00E67146" w:rsidP="00237786">
            <w:pPr>
              <w:jc w:val="both"/>
            </w:pPr>
            <w:r w:rsidRPr="00E67146">
              <w:t>Калькуляция на проду</w:t>
            </w:r>
            <w:r w:rsidRPr="00E67146">
              <w:t>к</w:t>
            </w:r>
            <w:r w:rsidRPr="00E67146">
              <w:t xml:space="preserve">цию (один из продуктов), работу или услугу. </w:t>
            </w:r>
          </w:p>
          <w:p w:rsidR="00E67146" w:rsidRPr="00E67146" w:rsidRDefault="00E67146" w:rsidP="00237786">
            <w:pPr>
              <w:jc w:val="both"/>
            </w:pPr>
            <w:r w:rsidRPr="00E67146">
              <w:t>Составьте калькуляцио</w:t>
            </w:r>
            <w:r w:rsidRPr="00E67146">
              <w:t>н</w:t>
            </w:r>
            <w:r w:rsidRPr="00E67146">
              <w:t>ную карточку.</w:t>
            </w:r>
          </w:p>
        </w:tc>
      </w:tr>
      <w:tr w:rsidR="00E67146" w:rsidRPr="00A74BA3" w:rsidTr="000A0033">
        <w:tc>
          <w:tcPr>
            <w:tcW w:w="568" w:type="dxa"/>
          </w:tcPr>
          <w:p w:rsidR="00E67146" w:rsidRPr="00E67146" w:rsidRDefault="000A0033" w:rsidP="000A0033">
            <w:pPr>
              <w:jc w:val="center"/>
            </w:pPr>
            <w:r>
              <w:t>10</w:t>
            </w:r>
          </w:p>
        </w:tc>
        <w:tc>
          <w:tcPr>
            <w:tcW w:w="2409" w:type="dxa"/>
          </w:tcPr>
          <w:p w:rsidR="00E67146" w:rsidRPr="00E67146" w:rsidRDefault="00E67146" w:rsidP="00237786">
            <w:r w:rsidRPr="00E67146">
              <w:t>Управленческий учет</w:t>
            </w:r>
          </w:p>
        </w:tc>
        <w:tc>
          <w:tcPr>
            <w:tcW w:w="2300" w:type="dxa"/>
          </w:tcPr>
          <w:p w:rsidR="00E67146" w:rsidRPr="00E67146" w:rsidRDefault="00E67146" w:rsidP="00237786">
            <w:r w:rsidRPr="00E67146">
              <w:t>- отчет о произво</w:t>
            </w:r>
            <w:r w:rsidRPr="00E67146">
              <w:t>д</w:t>
            </w:r>
            <w:r w:rsidRPr="00E67146">
              <w:t>ственной себесто</w:t>
            </w:r>
            <w:r w:rsidRPr="00E67146">
              <w:t>и</w:t>
            </w:r>
            <w:r w:rsidRPr="00E67146">
              <w:t>мости, себестоим</w:t>
            </w:r>
            <w:r w:rsidRPr="00E67146">
              <w:t>о</w:t>
            </w:r>
            <w:r w:rsidRPr="00E67146">
              <w:t>сти реализованной продукции.</w:t>
            </w:r>
          </w:p>
        </w:tc>
        <w:tc>
          <w:tcPr>
            <w:tcW w:w="3826" w:type="dxa"/>
          </w:tcPr>
          <w:p w:rsidR="00E67146" w:rsidRPr="00E67146" w:rsidRDefault="00E67146" w:rsidP="00237786">
            <w:pPr>
              <w:jc w:val="both"/>
            </w:pPr>
            <w:proofErr w:type="spellStart"/>
            <w:r w:rsidRPr="00E67146">
              <w:t>Калькулирование</w:t>
            </w:r>
            <w:proofErr w:type="spellEnd"/>
            <w:r w:rsidRPr="00E67146">
              <w:t xml:space="preserve"> с полным ра</w:t>
            </w:r>
            <w:r w:rsidRPr="00E67146">
              <w:t>с</w:t>
            </w:r>
            <w:r w:rsidRPr="00E67146">
              <w:t>пределением затрат, по переме</w:t>
            </w:r>
            <w:r w:rsidRPr="00E67146">
              <w:t>н</w:t>
            </w:r>
            <w:r w:rsidRPr="00E67146">
              <w:t>ным затратам.</w:t>
            </w:r>
          </w:p>
        </w:tc>
        <w:tc>
          <w:tcPr>
            <w:tcW w:w="3586" w:type="dxa"/>
          </w:tcPr>
          <w:p w:rsidR="00E67146" w:rsidRPr="00E67146" w:rsidRDefault="00E67146" w:rsidP="00237786">
            <w:pPr>
              <w:jc w:val="both"/>
            </w:pPr>
            <w:r w:rsidRPr="00E67146">
              <w:t>Составить отчет о произведе</w:t>
            </w:r>
            <w:r w:rsidRPr="00E67146">
              <w:t>н</w:t>
            </w:r>
            <w:r w:rsidRPr="00E67146">
              <w:t>ной и реализованной проду</w:t>
            </w:r>
            <w:r w:rsidRPr="00E67146">
              <w:t>к</w:t>
            </w:r>
            <w:r w:rsidRPr="00E67146">
              <w:t xml:space="preserve">ции. </w:t>
            </w:r>
          </w:p>
          <w:p w:rsidR="00E67146" w:rsidRPr="00E67146" w:rsidRDefault="00E67146" w:rsidP="00237786">
            <w:pPr>
              <w:jc w:val="both"/>
            </w:pPr>
          </w:p>
        </w:tc>
        <w:tc>
          <w:tcPr>
            <w:tcW w:w="3046" w:type="dxa"/>
          </w:tcPr>
          <w:p w:rsidR="00E67146" w:rsidRPr="00E67146" w:rsidRDefault="00E67146" w:rsidP="00237786">
            <w:pPr>
              <w:jc w:val="both"/>
            </w:pPr>
            <w:r w:rsidRPr="00E67146">
              <w:t>Отчет о себестоимости произведенной продукции</w:t>
            </w:r>
          </w:p>
          <w:p w:rsidR="00E67146" w:rsidRPr="00E67146" w:rsidRDefault="00E67146" w:rsidP="00237786">
            <w:pPr>
              <w:jc w:val="both"/>
            </w:pPr>
            <w:r w:rsidRPr="00E67146">
              <w:t>Отчет о себестоимости р</w:t>
            </w:r>
            <w:r w:rsidRPr="00E67146">
              <w:t>е</w:t>
            </w:r>
            <w:r w:rsidRPr="00E67146">
              <w:t>ализованной продукции</w:t>
            </w:r>
          </w:p>
        </w:tc>
      </w:tr>
    </w:tbl>
    <w:p w:rsidR="00E67146" w:rsidRPr="00A74BA3" w:rsidRDefault="00E67146" w:rsidP="00E67146"/>
    <w:p w:rsidR="00E67146" w:rsidRPr="00A74BA3" w:rsidRDefault="00E67146" w:rsidP="00E67146">
      <w:pPr>
        <w:ind w:left="-567" w:right="-598"/>
      </w:pPr>
    </w:p>
    <w:p w:rsidR="00E67146" w:rsidRDefault="00E67146" w:rsidP="00654985">
      <w:pPr>
        <w:pStyle w:val="ae"/>
        <w:spacing w:line="360" w:lineRule="auto"/>
        <w:ind w:firstLine="851"/>
        <w:jc w:val="center"/>
        <w:rPr>
          <w:b/>
        </w:rPr>
      </w:pPr>
    </w:p>
    <w:p w:rsidR="00E67146" w:rsidRDefault="00E67146" w:rsidP="00654985">
      <w:pPr>
        <w:pStyle w:val="ae"/>
        <w:spacing w:line="360" w:lineRule="auto"/>
        <w:ind w:firstLine="851"/>
        <w:jc w:val="center"/>
        <w:rPr>
          <w:b/>
        </w:rPr>
      </w:pPr>
    </w:p>
    <w:p w:rsidR="00E67146" w:rsidRDefault="00E67146" w:rsidP="00654985">
      <w:pPr>
        <w:pStyle w:val="ae"/>
        <w:spacing w:line="360" w:lineRule="auto"/>
        <w:ind w:firstLine="851"/>
        <w:jc w:val="center"/>
        <w:rPr>
          <w:b/>
        </w:rPr>
      </w:pPr>
    </w:p>
    <w:p w:rsidR="00E67146" w:rsidRDefault="00E67146" w:rsidP="00654985">
      <w:pPr>
        <w:pStyle w:val="ae"/>
        <w:spacing w:line="360" w:lineRule="auto"/>
        <w:ind w:firstLine="851"/>
        <w:jc w:val="center"/>
        <w:rPr>
          <w:b/>
        </w:rPr>
      </w:pPr>
    </w:p>
    <w:p w:rsidR="00E67146" w:rsidRDefault="00E67146" w:rsidP="00654985">
      <w:pPr>
        <w:pStyle w:val="ae"/>
        <w:spacing w:line="360" w:lineRule="auto"/>
        <w:ind w:firstLine="851"/>
        <w:jc w:val="center"/>
        <w:rPr>
          <w:b/>
        </w:rPr>
      </w:pPr>
    </w:p>
    <w:p w:rsidR="00E67146" w:rsidRDefault="00E67146" w:rsidP="00E67146">
      <w:pPr>
        <w:pStyle w:val="ae"/>
        <w:spacing w:line="360" w:lineRule="auto"/>
        <w:ind w:firstLine="851"/>
        <w:rPr>
          <w:b/>
        </w:rPr>
        <w:sectPr w:rsidR="00E67146" w:rsidSect="00E67146">
          <w:pgSz w:w="16838" w:h="11906" w:orient="landscape" w:code="9"/>
          <w:pgMar w:top="1418" w:right="822" w:bottom="709" w:left="709" w:header="709" w:footer="709" w:gutter="0"/>
          <w:cols w:space="708"/>
          <w:docGrid w:linePitch="360"/>
        </w:sectPr>
      </w:pPr>
    </w:p>
    <w:p w:rsidR="00202981" w:rsidRDefault="00477DD5" w:rsidP="00654985">
      <w:pPr>
        <w:spacing w:line="360" w:lineRule="auto"/>
        <w:ind w:firstLine="851"/>
        <w:jc w:val="center"/>
        <w:rPr>
          <w:b/>
        </w:rPr>
      </w:pPr>
      <w:r>
        <w:rPr>
          <w:b/>
          <w:bCs/>
          <w:caps/>
          <w:color w:val="000000"/>
        </w:rPr>
        <w:lastRenderedPageBreak/>
        <w:t>4</w:t>
      </w:r>
      <w:r w:rsidR="009A01A4" w:rsidRPr="00D169BA">
        <w:rPr>
          <w:b/>
          <w:bCs/>
          <w:caps/>
          <w:color w:val="000000"/>
        </w:rPr>
        <w:t xml:space="preserve">. </w:t>
      </w:r>
      <w:r w:rsidR="009A01A4" w:rsidRPr="00D169BA">
        <w:rPr>
          <w:b/>
        </w:rPr>
        <w:t>У</w:t>
      </w:r>
      <w:r w:rsidR="00D169BA" w:rsidRPr="00D169BA">
        <w:rPr>
          <w:b/>
        </w:rPr>
        <w:t xml:space="preserve">СЛОВИЯ РЕАЛИЗАЦИИ ПРОГРАММЫ </w:t>
      </w:r>
      <w:r w:rsidR="00D319D5">
        <w:rPr>
          <w:b/>
        </w:rPr>
        <w:t>ГОСУДАРСТВЕННОЙ</w:t>
      </w:r>
    </w:p>
    <w:p w:rsidR="009A01A4" w:rsidRPr="00C818C1" w:rsidRDefault="00D169BA" w:rsidP="00654985">
      <w:pPr>
        <w:spacing w:line="360" w:lineRule="auto"/>
        <w:ind w:firstLine="851"/>
        <w:jc w:val="center"/>
        <w:rPr>
          <w:b/>
          <w:lang w:val="ky-KG"/>
        </w:rPr>
      </w:pPr>
      <w:r w:rsidRPr="00D169BA">
        <w:rPr>
          <w:b/>
        </w:rPr>
        <w:t>ПРАКТИКИ</w:t>
      </w:r>
    </w:p>
    <w:p w:rsidR="00042BA8" w:rsidRPr="00D169BA" w:rsidRDefault="00042BA8" w:rsidP="00654985">
      <w:pPr>
        <w:spacing w:line="360" w:lineRule="auto"/>
        <w:ind w:firstLine="851"/>
        <w:jc w:val="both"/>
        <w:rPr>
          <w:b/>
          <w:bCs/>
          <w:caps/>
          <w:color w:val="000000"/>
        </w:rPr>
      </w:pPr>
    </w:p>
    <w:p w:rsidR="00B2085B" w:rsidRDefault="00477DD5" w:rsidP="00654985">
      <w:pPr>
        <w:pStyle w:val="ae"/>
        <w:spacing w:line="360" w:lineRule="auto"/>
        <w:ind w:firstLine="851"/>
        <w:jc w:val="both"/>
        <w:rPr>
          <w:b/>
        </w:rPr>
      </w:pPr>
      <w:r>
        <w:rPr>
          <w:b/>
        </w:rPr>
        <w:t>4</w:t>
      </w:r>
      <w:r w:rsidR="00B2085B" w:rsidRPr="00676F00">
        <w:rPr>
          <w:b/>
        </w:rPr>
        <w:t>.1</w:t>
      </w:r>
      <w:r w:rsidR="00C818C1">
        <w:rPr>
          <w:b/>
          <w:lang w:val="ky-KG"/>
        </w:rPr>
        <w:t>.</w:t>
      </w:r>
      <w:r w:rsidR="00B2085B" w:rsidRPr="00676F00">
        <w:rPr>
          <w:b/>
        </w:rPr>
        <w:t xml:space="preserve"> </w:t>
      </w:r>
      <w:r w:rsidR="00676F00" w:rsidRPr="00676F00">
        <w:rPr>
          <w:b/>
        </w:rPr>
        <w:t>Требования к минимальному материально-техническому обеспечению</w:t>
      </w:r>
    </w:p>
    <w:p w:rsidR="00181460" w:rsidRPr="00676F00" w:rsidRDefault="00181460" w:rsidP="00654985">
      <w:pPr>
        <w:pStyle w:val="ae"/>
        <w:spacing w:line="360" w:lineRule="auto"/>
        <w:ind w:firstLine="851"/>
        <w:jc w:val="both"/>
        <w:rPr>
          <w:b/>
        </w:rPr>
      </w:pPr>
    </w:p>
    <w:p w:rsidR="00B2085B" w:rsidRDefault="00676F00" w:rsidP="00654985">
      <w:pPr>
        <w:spacing w:line="360" w:lineRule="auto"/>
        <w:ind w:firstLine="851"/>
        <w:jc w:val="both"/>
      </w:pPr>
      <w:r>
        <w:t xml:space="preserve">Реализация программы </w:t>
      </w:r>
      <w:r w:rsidR="00F475ED">
        <w:t>Государственной</w:t>
      </w:r>
      <w:r>
        <w:t xml:space="preserve"> практики предполагает проведение </w:t>
      </w:r>
      <w:r w:rsidR="00F475ED">
        <w:t>этого в</w:t>
      </w:r>
      <w:r w:rsidR="00F475ED">
        <w:t>и</w:t>
      </w:r>
      <w:r w:rsidR="00F475ED">
        <w:t>да</w:t>
      </w:r>
      <w:r>
        <w:t xml:space="preserve"> практики в государственных, коммерческих организациях на основе прямых договоров, з</w:t>
      </w:r>
      <w:r>
        <w:t>а</w:t>
      </w:r>
      <w:r>
        <w:t>ключённых между колледжем и предприятием, куда направляются студенты.</w:t>
      </w:r>
    </w:p>
    <w:p w:rsidR="00181460" w:rsidRDefault="00181460" w:rsidP="00654985">
      <w:pPr>
        <w:spacing w:line="360" w:lineRule="auto"/>
        <w:ind w:firstLine="851"/>
        <w:jc w:val="both"/>
      </w:pPr>
    </w:p>
    <w:p w:rsidR="009A01A4" w:rsidRDefault="00477DD5" w:rsidP="00654985">
      <w:pPr>
        <w:spacing w:line="360" w:lineRule="auto"/>
        <w:ind w:firstLine="851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4</w:t>
      </w:r>
      <w:r w:rsidR="00676F00">
        <w:rPr>
          <w:b/>
          <w:bCs/>
          <w:color w:val="000000"/>
        </w:rPr>
        <w:t>.2</w:t>
      </w:r>
      <w:r w:rsidR="009A01A4" w:rsidRPr="009A01A4">
        <w:rPr>
          <w:b/>
          <w:bCs/>
          <w:color w:val="000000"/>
        </w:rPr>
        <w:t>. Инфо</w:t>
      </w:r>
      <w:r w:rsidR="00772C13">
        <w:rPr>
          <w:b/>
          <w:bCs/>
          <w:color w:val="000000"/>
        </w:rPr>
        <w:t>рмационное обеспечение обучения</w:t>
      </w:r>
    </w:p>
    <w:p w:rsidR="00181460" w:rsidRPr="009A01A4" w:rsidRDefault="00181460" w:rsidP="00654985">
      <w:pPr>
        <w:spacing w:line="360" w:lineRule="auto"/>
        <w:ind w:firstLine="851"/>
        <w:jc w:val="both"/>
        <w:rPr>
          <w:b/>
          <w:bCs/>
          <w:color w:val="000000"/>
        </w:rPr>
      </w:pPr>
    </w:p>
    <w:p w:rsidR="009A01A4" w:rsidRPr="00C818C1" w:rsidRDefault="009A01A4" w:rsidP="00654985">
      <w:pPr>
        <w:spacing w:line="360" w:lineRule="auto"/>
        <w:ind w:firstLine="851"/>
        <w:jc w:val="both"/>
        <w:rPr>
          <w:b/>
          <w:bCs/>
          <w:color w:val="000000"/>
          <w:lang w:val="ky-KG"/>
        </w:rPr>
      </w:pPr>
      <w:r w:rsidRPr="009A01A4">
        <w:rPr>
          <w:b/>
          <w:bCs/>
          <w:color w:val="000000"/>
        </w:rPr>
        <w:t>Перечень рекомендуемых учебных изданий, Интернет-ресурсов, дополнительной литературы</w:t>
      </w:r>
      <w:r w:rsidR="00C818C1">
        <w:rPr>
          <w:b/>
          <w:bCs/>
          <w:color w:val="000000"/>
          <w:lang w:val="ky-KG"/>
        </w:rPr>
        <w:t>:</w:t>
      </w:r>
    </w:p>
    <w:p w:rsidR="009A01A4" w:rsidRPr="00234718" w:rsidRDefault="009A01A4" w:rsidP="00654985">
      <w:pPr>
        <w:spacing w:line="360" w:lineRule="auto"/>
        <w:ind w:firstLine="851"/>
        <w:jc w:val="both"/>
        <w:rPr>
          <w:b/>
          <w:sz w:val="28"/>
          <w:szCs w:val="28"/>
        </w:rPr>
      </w:pPr>
      <w:r w:rsidRPr="009A01A4">
        <w:rPr>
          <w:b/>
          <w:bCs/>
        </w:rPr>
        <w:t>Нормативная документация:</w:t>
      </w:r>
    </w:p>
    <w:p w:rsidR="00C818C1" w:rsidRPr="00982586" w:rsidRDefault="009A01A4" w:rsidP="00654985">
      <w:pPr>
        <w:spacing w:line="360" w:lineRule="auto"/>
        <w:ind w:firstLine="851"/>
        <w:jc w:val="both"/>
        <w:rPr>
          <w:lang w:val="ky-KG"/>
        </w:rPr>
      </w:pPr>
      <w:r w:rsidRPr="00982586">
        <w:t>1. Закон КР «О бухгалтерском уч</w:t>
      </w:r>
      <w:r w:rsidR="0080691F" w:rsidRPr="00982586">
        <w:t>ёте» от 29.04.2002г.№76 (</w:t>
      </w:r>
      <w:r w:rsidR="0080691F" w:rsidRPr="00982586">
        <w:rPr>
          <w:lang w:val="ky-KG"/>
        </w:rPr>
        <w:t>с изменениями и дополнениям</w:t>
      </w:r>
      <w:r w:rsidR="00982586" w:rsidRPr="00982586">
        <w:rPr>
          <w:lang w:val="ky-KG"/>
        </w:rPr>
        <w:t>и по состоянию на 14.02.2022 г.</w:t>
      </w:r>
      <w:r w:rsidRPr="00982586">
        <w:t>).</w:t>
      </w:r>
    </w:p>
    <w:p w:rsidR="00C818C1" w:rsidRPr="00DD307F" w:rsidRDefault="00DD307F" w:rsidP="00654985">
      <w:pPr>
        <w:spacing w:line="360" w:lineRule="auto"/>
        <w:ind w:firstLine="851"/>
        <w:jc w:val="both"/>
        <w:rPr>
          <w:lang w:val="ky-KG"/>
        </w:rPr>
      </w:pPr>
      <w:r w:rsidRPr="00DD307F">
        <w:t>2. Налоговый Кодекс КР от 18.01.2022г. №3 (с изменениями и дополнениями по с</w:t>
      </w:r>
      <w:r w:rsidRPr="00DD307F">
        <w:t>о</w:t>
      </w:r>
      <w:r w:rsidRPr="00DD307F">
        <w:t>стоянию на 09.06.2023 г.</w:t>
      </w:r>
      <w:r w:rsidR="009A01A4" w:rsidRPr="00DD307F">
        <w:t>).</w:t>
      </w:r>
    </w:p>
    <w:p w:rsidR="00C818C1" w:rsidRPr="00202981" w:rsidRDefault="009A01A4" w:rsidP="00654985">
      <w:pPr>
        <w:spacing w:line="360" w:lineRule="auto"/>
        <w:ind w:firstLine="851"/>
        <w:jc w:val="both"/>
        <w:rPr>
          <w:lang w:val="ky-KG"/>
        </w:rPr>
      </w:pPr>
      <w:r w:rsidRPr="00DD307F">
        <w:t>3. Гражданский Кодекс КР от 08.03.1996г. (с изменениями в редакции Закона от</w:t>
      </w:r>
      <w:r w:rsidR="00DD307F" w:rsidRPr="00DD307F">
        <w:t xml:space="preserve"> </w:t>
      </w:r>
      <w:r w:rsidR="00202981" w:rsidRPr="00202981">
        <w:t>11.04.2023г. №86</w:t>
      </w:r>
      <w:r w:rsidRPr="00202981">
        <w:t>).</w:t>
      </w:r>
    </w:p>
    <w:p w:rsidR="00C818C1" w:rsidRDefault="009A01A4" w:rsidP="00654985">
      <w:pPr>
        <w:spacing w:line="360" w:lineRule="auto"/>
        <w:ind w:firstLine="851"/>
        <w:jc w:val="both"/>
        <w:rPr>
          <w:lang w:val="ky-KG"/>
        </w:rPr>
      </w:pPr>
      <w:r w:rsidRPr="001E7923">
        <w:t>4. Международные стандарты финансовой отчётности.</w:t>
      </w:r>
      <w:r w:rsidR="00C818C1">
        <w:rPr>
          <w:lang w:val="ky-KG"/>
        </w:rPr>
        <w:t xml:space="preserve"> </w:t>
      </w:r>
      <w:r w:rsidRPr="001E7923">
        <w:t>-</w:t>
      </w:r>
      <w:r w:rsidR="00C818C1">
        <w:rPr>
          <w:lang w:val="ky-KG"/>
        </w:rPr>
        <w:t xml:space="preserve"> </w:t>
      </w:r>
      <w:r w:rsidRPr="001E7923">
        <w:t>ГКСФОА,</w:t>
      </w:r>
      <w:r w:rsidR="00C818C1">
        <w:rPr>
          <w:lang w:val="ky-KG"/>
        </w:rPr>
        <w:t xml:space="preserve"> </w:t>
      </w:r>
      <w:r w:rsidRPr="001E7923">
        <w:t>Бишкек,</w:t>
      </w:r>
      <w:r w:rsidR="00C818C1">
        <w:rPr>
          <w:lang w:val="ky-KG"/>
        </w:rPr>
        <w:t xml:space="preserve"> </w:t>
      </w:r>
      <w:r w:rsidRPr="001E7923">
        <w:t>2001г.</w:t>
      </w:r>
    </w:p>
    <w:p w:rsidR="00C818C1" w:rsidRDefault="009A01A4" w:rsidP="00654985">
      <w:pPr>
        <w:spacing w:line="360" w:lineRule="auto"/>
        <w:ind w:firstLine="851"/>
        <w:jc w:val="both"/>
        <w:rPr>
          <w:lang w:val="ky-KG"/>
        </w:rPr>
      </w:pPr>
      <w:r w:rsidRPr="001E7923">
        <w:t xml:space="preserve">5. Бухгалтерский финансовый учёт, учебник, под редакцией </w:t>
      </w:r>
      <w:proofErr w:type="spellStart"/>
      <w:r w:rsidRPr="001E7923">
        <w:t>Исраилова</w:t>
      </w:r>
      <w:proofErr w:type="spellEnd"/>
      <w:r w:rsidRPr="001E7923">
        <w:t xml:space="preserve"> М.И., Бишкек, КРСУ,</w:t>
      </w:r>
      <w:r w:rsidR="00C818C1">
        <w:rPr>
          <w:lang w:val="ky-KG"/>
        </w:rPr>
        <w:t xml:space="preserve"> </w:t>
      </w:r>
      <w:r w:rsidRPr="001E7923">
        <w:t>2015г.</w:t>
      </w:r>
    </w:p>
    <w:p w:rsidR="00C818C1" w:rsidRDefault="009A01A4" w:rsidP="00654985">
      <w:pPr>
        <w:spacing w:line="360" w:lineRule="auto"/>
        <w:ind w:firstLine="851"/>
        <w:jc w:val="both"/>
        <w:rPr>
          <w:lang w:val="ky-KG"/>
        </w:rPr>
      </w:pPr>
      <w:r w:rsidRPr="001E7923">
        <w:t xml:space="preserve">6. Финансовый учёт, курс лекций, </w:t>
      </w:r>
      <w:proofErr w:type="spellStart"/>
      <w:r w:rsidRPr="001E7923">
        <w:t>Ногойбаева</w:t>
      </w:r>
      <w:proofErr w:type="spellEnd"/>
      <w:r w:rsidRPr="001E7923">
        <w:t xml:space="preserve"> Э.К.Бишкек.2010г.</w:t>
      </w:r>
    </w:p>
    <w:p w:rsidR="00C818C1" w:rsidRPr="00C818C1" w:rsidRDefault="009A01A4" w:rsidP="00654985">
      <w:pPr>
        <w:spacing w:line="360" w:lineRule="auto"/>
        <w:ind w:firstLine="851"/>
        <w:jc w:val="both"/>
        <w:rPr>
          <w:lang w:val="ky-KG"/>
        </w:rPr>
      </w:pPr>
      <w:r w:rsidRPr="001E7923">
        <w:t>7. Финансовый учёт-1,</w:t>
      </w:r>
      <w:r w:rsidR="00C818C1">
        <w:rPr>
          <w:lang w:val="ky-KG"/>
        </w:rPr>
        <w:t xml:space="preserve"> </w:t>
      </w:r>
      <w:proofErr w:type="spellStart"/>
      <w:r w:rsidRPr="001E7923">
        <w:t>уч.пособие</w:t>
      </w:r>
      <w:proofErr w:type="spellEnd"/>
      <w:r w:rsidRPr="001E7923">
        <w:t>. Палата бухгалтеров и аудиторов КР. Бишкек,</w:t>
      </w:r>
      <w:r w:rsidR="00C818C1">
        <w:rPr>
          <w:lang w:val="ky-KG"/>
        </w:rPr>
        <w:t xml:space="preserve"> </w:t>
      </w:r>
      <w:r w:rsidRPr="001E7923">
        <w:t>2002г</w:t>
      </w:r>
      <w:r w:rsidR="00C818C1">
        <w:rPr>
          <w:lang w:val="ky-KG"/>
        </w:rPr>
        <w:t>.</w:t>
      </w:r>
    </w:p>
    <w:p w:rsidR="00C818C1" w:rsidRDefault="009A01A4" w:rsidP="00654985">
      <w:pPr>
        <w:spacing w:line="360" w:lineRule="auto"/>
        <w:ind w:firstLine="851"/>
        <w:jc w:val="both"/>
        <w:rPr>
          <w:lang w:val="ky-KG"/>
        </w:rPr>
      </w:pPr>
      <w:r w:rsidRPr="001E7923">
        <w:t xml:space="preserve">8. Принципы бухгалтерского учёта. </w:t>
      </w:r>
      <w:proofErr w:type="spellStart"/>
      <w:r w:rsidRPr="001E7923">
        <w:t>Нидлз</w:t>
      </w:r>
      <w:proofErr w:type="spellEnd"/>
      <w:r w:rsidRPr="001E7923">
        <w:t xml:space="preserve"> Б., Андерсон Х., </w:t>
      </w:r>
      <w:proofErr w:type="spellStart"/>
      <w:r w:rsidRPr="001E7923">
        <w:t>Колдуэлл</w:t>
      </w:r>
      <w:proofErr w:type="spellEnd"/>
      <w:r w:rsidRPr="001E7923">
        <w:t xml:space="preserve"> Д.-М: «Финансы и статистика»,</w:t>
      </w:r>
      <w:r w:rsidR="00C818C1">
        <w:rPr>
          <w:lang w:val="ky-KG"/>
        </w:rPr>
        <w:t xml:space="preserve"> </w:t>
      </w:r>
      <w:r w:rsidRPr="001E7923">
        <w:t>2004г.</w:t>
      </w:r>
    </w:p>
    <w:p w:rsidR="00C818C1" w:rsidRDefault="009A01A4" w:rsidP="00654985">
      <w:pPr>
        <w:spacing w:line="360" w:lineRule="auto"/>
        <w:ind w:firstLine="851"/>
        <w:jc w:val="both"/>
        <w:rPr>
          <w:lang w:val="ky-KG"/>
        </w:rPr>
      </w:pPr>
      <w:r w:rsidRPr="001E7923">
        <w:t>9. Бухгалтерский финансовый учёт. Под ред. И.М.</w:t>
      </w:r>
      <w:r>
        <w:t xml:space="preserve"> </w:t>
      </w:r>
      <w:proofErr w:type="spellStart"/>
      <w:r w:rsidRPr="001E7923">
        <w:t>Дмитриевой.М</w:t>
      </w:r>
      <w:proofErr w:type="spellEnd"/>
      <w:r w:rsidRPr="001E7923">
        <w:t xml:space="preserve">: </w:t>
      </w:r>
      <w:proofErr w:type="spellStart"/>
      <w:r w:rsidRPr="001E7923">
        <w:t>Юрайт</w:t>
      </w:r>
      <w:proofErr w:type="spellEnd"/>
      <w:r w:rsidRPr="001E7923">
        <w:t>,</w:t>
      </w:r>
      <w:r w:rsidR="00C818C1">
        <w:rPr>
          <w:lang w:val="ky-KG"/>
        </w:rPr>
        <w:t xml:space="preserve"> </w:t>
      </w:r>
      <w:r w:rsidRPr="001E7923">
        <w:t>2016г.</w:t>
      </w:r>
    </w:p>
    <w:p w:rsidR="00C818C1" w:rsidRDefault="009A01A4" w:rsidP="00654985">
      <w:pPr>
        <w:spacing w:line="360" w:lineRule="auto"/>
        <w:ind w:firstLine="851"/>
        <w:jc w:val="both"/>
        <w:rPr>
          <w:lang w:val="ky-KG"/>
        </w:rPr>
      </w:pPr>
      <w:r w:rsidRPr="001E7923">
        <w:t>10.</w:t>
      </w:r>
      <w:r>
        <w:t xml:space="preserve"> </w:t>
      </w:r>
      <w:r w:rsidRPr="001E7923">
        <w:t>МСФО:</w:t>
      </w:r>
      <w:r>
        <w:t xml:space="preserve"> </w:t>
      </w:r>
      <w:r w:rsidRPr="001E7923">
        <w:t>практика применения</w:t>
      </w:r>
      <w:r>
        <w:t xml:space="preserve"> </w:t>
      </w:r>
      <w:r w:rsidRPr="001E7923">
        <w:t>И.В.</w:t>
      </w:r>
      <w:r>
        <w:t xml:space="preserve"> </w:t>
      </w:r>
      <w:proofErr w:type="spellStart"/>
      <w:r w:rsidRPr="001E7923">
        <w:t>Аверчев.М</w:t>
      </w:r>
      <w:proofErr w:type="spellEnd"/>
      <w:r w:rsidRPr="001E7923">
        <w:t>: ЭКСМО,</w:t>
      </w:r>
      <w:r w:rsidR="00C818C1">
        <w:rPr>
          <w:lang w:val="ky-KG"/>
        </w:rPr>
        <w:t xml:space="preserve"> </w:t>
      </w:r>
      <w:r w:rsidRPr="001E7923">
        <w:t>2008г.</w:t>
      </w:r>
    </w:p>
    <w:p w:rsidR="00C818C1" w:rsidRDefault="009A01A4" w:rsidP="00654985">
      <w:pPr>
        <w:spacing w:line="360" w:lineRule="auto"/>
        <w:ind w:firstLine="851"/>
        <w:jc w:val="both"/>
        <w:rPr>
          <w:lang w:val="ky-KG"/>
        </w:rPr>
      </w:pPr>
      <w:r w:rsidRPr="009A01A4">
        <w:t>1</w:t>
      </w:r>
      <w:r w:rsidR="00E33ED9">
        <w:t>1</w:t>
      </w:r>
      <w:r w:rsidRPr="009A01A4">
        <w:t>.</w:t>
      </w:r>
      <w:r w:rsidR="00C818C1">
        <w:rPr>
          <w:lang w:val="ky-KG"/>
        </w:rPr>
        <w:t xml:space="preserve"> </w:t>
      </w:r>
      <w:r w:rsidRPr="009A01A4">
        <w:t xml:space="preserve">Богаченко, В.М. Бухгалтерский учет: учебник для </w:t>
      </w:r>
      <w:proofErr w:type="spellStart"/>
      <w:r w:rsidRPr="009A01A4">
        <w:t>студ.учреждений</w:t>
      </w:r>
      <w:proofErr w:type="spellEnd"/>
      <w:r w:rsidRPr="009A01A4">
        <w:t xml:space="preserve"> </w:t>
      </w:r>
      <w:proofErr w:type="spellStart"/>
      <w:r w:rsidRPr="009A01A4">
        <w:t>сред.проф.образования</w:t>
      </w:r>
      <w:proofErr w:type="spellEnd"/>
      <w:r w:rsidRPr="009A01A4">
        <w:t xml:space="preserve">/В.М.Богаченко,Н.А.Кириллова-18-е </w:t>
      </w:r>
      <w:proofErr w:type="spellStart"/>
      <w:r w:rsidRPr="009A01A4">
        <w:t>изд.перераб</w:t>
      </w:r>
      <w:proofErr w:type="spellEnd"/>
      <w:r w:rsidRPr="009A01A4">
        <w:t>. и доп.-Ростов н/Д: Феникс, 2014</w:t>
      </w:r>
      <w:r w:rsidR="00E33ED9">
        <w:t>г.</w:t>
      </w:r>
    </w:p>
    <w:p w:rsidR="009A01A4" w:rsidRPr="009A01A4" w:rsidRDefault="00E33ED9" w:rsidP="00EA33C7">
      <w:pPr>
        <w:spacing w:line="360" w:lineRule="auto"/>
        <w:ind w:firstLine="708"/>
        <w:jc w:val="both"/>
      </w:pPr>
      <w:r>
        <w:t>1</w:t>
      </w:r>
      <w:r w:rsidR="009A01A4" w:rsidRPr="009A01A4">
        <w:t>2.</w:t>
      </w:r>
      <w:r w:rsidR="00C818C1">
        <w:rPr>
          <w:lang w:val="ky-KG"/>
        </w:rPr>
        <w:t xml:space="preserve"> </w:t>
      </w:r>
      <w:proofErr w:type="spellStart"/>
      <w:r w:rsidR="009A01A4" w:rsidRPr="009A01A4">
        <w:t>Гомола</w:t>
      </w:r>
      <w:proofErr w:type="spellEnd"/>
      <w:r w:rsidR="009A01A4" w:rsidRPr="009A01A4">
        <w:t xml:space="preserve">, А. И. Бухгалтерский учет: учебник для </w:t>
      </w:r>
      <w:proofErr w:type="spellStart"/>
      <w:r w:rsidR="009A01A4" w:rsidRPr="009A01A4">
        <w:t>студ,учреждений</w:t>
      </w:r>
      <w:proofErr w:type="spellEnd"/>
      <w:r w:rsidR="009A01A4" w:rsidRPr="009A01A4">
        <w:t xml:space="preserve"> </w:t>
      </w:r>
      <w:proofErr w:type="spellStart"/>
      <w:r w:rsidR="009A01A4" w:rsidRPr="009A01A4">
        <w:t>сред,проф</w:t>
      </w:r>
      <w:proofErr w:type="spellEnd"/>
      <w:r w:rsidR="009A01A4" w:rsidRPr="009A01A4">
        <w:t>,</w:t>
      </w:r>
      <w:r w:rsidR="00C818C1">
        <w:rPr>
          <w:lang w:val="ky-KG"/>
        </w:rPr>
        <w:t xml:space="preserve"> </w:t>
      </w:r>
      <w:r w:rsidR="009A01A4" w:rsidRPr="009A01A4">
        <w:t>образ</w:t>
      </w:r>
      <w:r w:rsidR="009A01A4" w:rsidRPr="009A01A4">
        <w:t>о</w:t>
      </w:r>
      <w:r w:rsidR="009A01A4" w:rsidRPr="009A01A4">
        <w:t>вания/</w:t>
      </w:r>
      <w:proofErr w:type="spellStart"/>
      <w:r w:rsidR="009A01A4" w:rsidRPr="009A01A4">
        <w:t>А.И.Гомола,В.Е.Кириллов</w:t>
      </w:r>
      <w:proofErr w:type="spellEnd"/>
      <w:r w:rsidR="009A01A4" w:rsidRPr="009A01A4">
        <w:t xml:space="preserve">.–11-е изд., </w:t>
      </w:r>
      <w:proofErr w:type="spellStart"/>
      <w:r w:rsidR="009A01A4" w:rsidRPr="009A01A4">
        <w:t>стер,М,:Издательский</w:t>
      </w:r>
      <w:proofErr w:type="spellEnd"/>
      <w:r w:rsidR="009A01A4" w:rsidRPr="009A01A4">
        <w:t xml:space="preserve">  центр «Академия», 2014</w:t>
      </w:r>
      <w:r>
        <w:t>г.</w:t>
      </w:r>
    </w:p>
    <w:p w:rsidR="009A01A4" w:rsidRPr="009A01A4" w:rsidRDefault="00E33ED9" w:rsidP="00654985">
      <w:pPr>
        <w:spacing w:line="360" w:lineRule="auto"/>
        <w:ind w:firstLine="851"/>
        <w:jc w:val="both"/>
        <w:rPr>
          <w:bCs/>
        </w:rPr>
      </w:pPr>
      <w:r>
        <w:rPr>
          <w:bCs/>
        </w:rPr>
        <w:lastRenderedPageBreak/>
        <w:t>1</w:t>
      </w:r>
      <w:r w:rsidR="009A01A4" w:rsidRPr="009A01A4">
        <w:rPr>
          <w:bCs/>
        </w:rPr>
        <w:t>3.</w:t>
      </w:r>
      <w:r w:rsidR="00C818C1">
        <w:rPr>
          <w:bCs/>
          <w:lang w:val="ky-KG"/>
        </w:rPr>
        <w:t xml:space="preserve"> </w:t>
      </w:r>
      <w:r w:rsidR="009A01A4" w:rsidRPr="009A01A4">
        <w:rPr>
          <w:bCs/>
        </w:rPr>
        <w:t xml:space="preserve">Иванова, </w:t>
      </w:r>
      <w:proofErr w:type="spellStart"/>
      <w:r w:rsidR="009A01A4" w:rsidRPr="009A01A4">
        <w:rPr>
          <w:bCs/>
        </w:rPr>
        <w:t>Н.В.Бухгалтерский</w:t>
      </w:r>
      <w:proofErr w:type="spellEnd"/>
      <w:r w:rsidR="009A01A4" w:rsidRPr="009A01A4">
        <w:rPr>
          <w:bCs/>
        </w:rPr>
        <w:t xml:space="preserve"> учет: учебное пособие для </w:t>
      </w:r>
      <w:proofErr w:type="spellStart"/>
      <w:r w:rsidR="009A01A4" w:rsidRPr="009A01A4">
        <w:rPr>
          <w:bCs/>
        </w:rPr>
        <w:t>студ.учреждений</w:t>
      </w:r>
      <w:proofErr w:type="spellEnd"/>
      <w:r w:rsidR="009A01A4" w:rsidRPr="009A01A4">
        <w:rPr>
          <w:bCs/>
        </w:rPr>
        <w:t xml:space="preserve"> сред. проф. образования / Н.В. Иванова.</w:t>
      </w:r>
      <w:r w:rsidR="009A01A4" w:rsidRPr="009A01A4">
        <w:t xml:space="preserve"> 7-е изд., стер,</w:t>
      </w:r>
      <w:r w:rsidR="009A01A4" w:rsidRPr="009A01A4">
        <w:rPr>
          <w:bCs/>
        </w:rPr>
        <w:t xml:space="preserve"> </w:t>
      </w:r>
      <w:r w:rsidR="00C818C1">
        <w:rPr>
          <w:bCs/>
          <w:lang w:val="ky-KG"/>
        </w:rPr>
        <w:t>-</w:t>
      </w:r>
      <w:r w:rsidR="005A23C5">
        <w:rPr>
          <w:bCs/>
        </w:rPr>
        <w:t xml:space="preserve"> </w:t>
      </w:r>
      <w:proofErr w:type="spellStart"/>
      <w:r w:rsidR="005A23C5">
        <w:rPr>
          <w:bCs/>
        </w:rPr>
        <w:t>М.:</w:t>
      </w:r>
      <w:r w:rsidR="009A01A4" w:rsidRPr="009A01A4">
        <w:rPr>
          <w:bCs/>
        </w:rPr>
        <w:t>Издательский</w:t>
      </w:r>
      <w:proofErr w:type="spellEnd"/>
      <w:r w:rsidR="009A01A4" w:rsidRPr="009A01A4">
        <w:rPr>
          <w:bCs/>
        </w:rPr>
        <w:t xml:space="preserve"> центр «Академия», 2012</w:t>
      </w:r>
      <w:r>
        <w:rPr>
          <w:bCs/>
        </w:rPr>
        <w:t>г.</w:t>
      </w:r>
    </w:p>
    <w:p w:rsidR="009A01A4" w:rsidRPr="009A01A4" w:rsidRDefault="00E33ED9" w:rsidP="00654985">
      <w:pPr>
        <w:spacing w:line="360" w:lineRule="auto"/>
        <w:ind w:firstLine="851"/>
        <w:jc w:val="both"/>
        <w:rPr>
          <w:color w:val="000000"/>
        </w:rPr>
      </w:pPr>
      <w:r>
        <w:rPr>
          <w:color w:val="000000"/>
        </w:rPr>
        <w:t>1</w:t>
      </w:r>
      <w:r w:rsidR="009A01A4" w:rsidRPr="009A01A4">
        <w:rPr>
          <w:color w:val="000000"/>
        </w:rPr>
        <w:t xml:space="preserve">4. </w:t>
      </w:r>
      <w:proofErr w:type="spellStart"/>
      <w:r w:rsidR="009A01A4" w:rsidRPr="009A01A4">
        <w:rPr>
          <w:color w:val="000000"/>
        </w:rPr>
        <w:t>Гомола</w:t>
      </w:r>
      <w:proofErr w:type="spellEnd"/>
      <w:r w:rsidR="005A23C5">
        <w:rPr>
          <w:color w:val="000000"/>
        </w:rPr>
        <w:t xml:space="preserve">, А. И. Теория бухгалтерского </w:t>
      </w:r>
      <w:r w:rsidR="009A01A4" w:rsidRPr="009A01A4">
        <w:rPr>
          <w:color w:val="000000"/>
        </w:rPr>
        <w:t xml:space="preserve">учета: учебник для </w:t>
      </w:r>
      <w:proofErr w:type="spellStart"/>
      <w:r w:rsidR="009A01A4" w:rsidRPr="009A01A4">
        <w:rPr>
          <w:color w:val="000000"/>
        </w:rPr>
        <w:t>студ,учреждений</w:t>
      </w:r>
      <w:proofErr w:type="spellEnd"/>
      <w:r w:rsidR="009A01A4" w:rsidRPr="009A01A4">
        <w:rPr>
          <w:color w:val="000000"/>
        </w:rPr>
        <w:t xml:space="preserve"> </w:t>
      </w:r>
      <w:proofErr w:type="spellStart"/>
      <w:r w:rsidR="009A01A4" w:rsidRPr="009A01A4">
        <w:rPr>
          <w:color w:val="000000"/>
        </w:rPr>
        <w:t>сред,проф</w:t>
      </w:r>
      <w:proofErr w:type="spellEnd"/>
      <w:r w:rsidR="009A01A4" w:rsidRPr="009A01A4">
        <w:rPr>
          <w:color w:val="000000"/>
        </w:rPr>
        <w:t>,</w:t>
      </w:r>
      <w:r w:rsidR="00C818C1">
        <w:rPr>
          <w:color w:val="000000"/>
          <w:lang w:val="ky-KG"/>
        </w:rPr>
        <w:t xml:space="preserve"> </w:t>
      </w:r>
      <w:r w:rsidR="009A01A4" w:rsidRPr="009A01A4">
        <w:rPr>
          <w:color w:val="000000"/>
        </w:rPr>
        <w:t>образования/</w:t>
      </w:r>
      <w:proofErr w:type="spellStart"/>
      <w:r w:rsidR="009A01A4" w:rsidRPr="009A01A4">
        <w:rPr>
          <w:color w:val="000000"/>
        </w:rPr>
        <w:t>А.И.Гомола,В.Е.Кириллов</w:t>
      </w:r>
      <w:proofErr w:type="spellEnd"/>
      <w:r w:rsidR="009A01A4" w:rsidRPr="009A01A4">
        <w:rPr>
          <w:color w:val="000000"/>
        </w:rPr>
        <w:t>.</w:t>
      </w:r>
      <w:r w:rsidR="00C818C1">
        <w:rPr>
          <w:color w:val="000000"/>
          <w:lang w:val="ky-KG"/>
        </w:rPr>
        <w:t>-</w:t>
      </w:r>
      <w:r w:rsidR="009A01A4" w:rsidRPr="009A01A4">
        <w:rPr>
          <w:color w:val="000000"/>
        </w:rPr>
        <w:t xml:space="preserve">6-е </w:t>
      </w:r>
      <w:proofErr w:type="spellStart"/>
      <w:r w:rsidR="009A01A4" w:rsidRPr="009A01A4">
        <w:rPr>
          <w:color w:val="000000"/>
        </w:rPr>
        <w:t>изд</w:t>
      </w:r>
      <w:proofErr w:type="spellEnd"/>
      <w:r w:rsidR="009A01A4" w:rsidRPr="009A01A4">
        <w:rPr>
          <w:color w:val="000000"/>
        </w:rPr>
        <w:t>.,</w:t>
      </w:r>
      <w:proofErr w:type="spellStart"/>
      <w:r w:rsidR="009A01A4" w:rsidRPr="009A01A4">
        <w:rPr>
          <w:color w:val="000000"/>
        </w:rPr>
        <w:t>стер,М,:Издательский</w:t>
      </w:r>
      <w:proofErr w:type="spellEnd"/>
      <w:r w:rsidR="009A01A4" w:rsidRPr="009A01A4">
        <w:rPr>
          <w:color w:val="000000"/>
        </w:rPr>
        <w:t xml:space="preserve">  центр «Академия», 2013</w:t>
      </w:r>
      <w:r>
        <w:rPr>
          <w:color w:val="000000"/>
        </w:rPr>
        <w:t>г.</w:t>
      </w:r>
    </w:p>
    <w:p w:rsidR="009A01A4" w:rsidRPr="009A01A4" w:rsidRDefault="00E33ED9" w:rsidP="00654985">
      <w:pPr>
        <w:spacing w:line="360" w:lineRule="auto"/>
        <w:ind w:firstLine="851"/>
        <w:jc w:val="both"/>
      </w:pPr>
      <w:r>
        <w:t>1</w:t>
      </w:r>
      <w:r w:rsidR="009A01A4" w:rsidRPr="009A01A4">
        <w:t>5.Шестакова ,В.Е. Бухгалтерский учет как научиться составлять проводки Шестак</w:t>
      </w:r>
      <w:r w:rsidR="009A01A4" w:rsidRPr="009A01A4">
        <w:t>о</w:t>
      </w:r>
      <w:r w:rsidR="009A01A4" w:rsidRPr="009A01A4">
        <w:t>ва,</w:t>
      </w:r>
      <w:r w:rsidR="00C818C1">
        <w:rPr>
          <w:lang w:val="ky-KG"/>
        </w:rPr>
        <w:t xml:space="preserve"> </w:t>
      </w:r>
      <w:r w:rsidR="009A01A4" w:rsidRPr="009A01A4">
        <w:t>Е.В./ Ростов н/Д: Феникс, 2014</w:t>
      </w:r>
      <w:r>
        <w:t>г.</w:t>
      </w:r>
    </w:p>
    <w:p w:rsidR="00C818C1" w:rsidRDefault="00C818C1" w:rsidP="00654985">
      <w:pPr>
        <w:spacing w:line="360" w:lineRule="auto"/>
        <w:ind w:firstLine="851"/>
        <w:jc w:val="both"/>
        <w:rPr>
          <w:b/>
          <w:bCs/>
          <w:lang w:val="ky-KG"/>
        </w:rPr>
      </w:pPr>
    </w:p>
    <w:p w:rsidR="009A01A4" w:rsidRPr="009A01A4" w:rsidRDefault="009A01A4" w:rsidP="00654985">
      <w:pPr>
        <w:spacing w:line="360" w:lineRule="auto"/>
        <w:ind w:firstLine="851"/>
        <w:jc w:val="both"/>
        <w:rPr>
          <w:b/>
        </w:rPr>
      </w:pPr>
      <w:r w:rsidRPr="009A01A4">
        <w:rPr>
          <w:b/>
          <w:bCs/>
        </w:rPr>
        <w:t>Дополнительные источники:</w:t>
      </w:r>
    </w:p>
    <w:p w:rsidR="009A01A4" w:rsidRPr="009A01A4" w:rsidRDefault="009A01A4" w:rsidP="00654985">
      <w:pPr>
        <w:spacing w:line="360" w:lineRule="auto"/>
        <w:ind w:firstLine="851"/>
        <w:jc w:val="both"/>
      </w:pPr>
      <w:r w:rsidRPr="009A01A4">
        <w:t xml:space="preserve">1. Кондраков, Н.П.  Бухгалтерский   учет : учебник под редакцией / Н.П. Кондраков. - 3-е изд., </w:t>
      </w:r>
      <w:proofErr w:type="spellStart"/>
      <w:r w:rsidRPr="009A01A4">
        <w:t>перераб</w:t>
      </w:r>
      <w:proofErr w:type="spellEnd"/>
      <w:r w:rsidRPr="009A01A4">
        <w:t>. и доп. - М.: ИНФРА-М, 2010</w:t>
      </w:r>
      <w:r w:rsidR="00E33ED9">
        <w:t>г.</w:t>
      </w:r>
    </w:p>
    <w:p w:rsidR="009A01A4" w:rsidRPr="009A01A4" w:rsidRDefault="00E33ED9" w:rsidP="00654985">
      <w:pPr>
        <w:spacing w:line="360" w:lineRule="auto"/>
        <w:ind w:firstLine="851"/>
        <w:jc w:val="both"/>
      </w:pPr>
      <w:r>
        <w:t>2</w:t>
      </w:r>
      <w:r w:rsidR="009A01A4" w:rsidRPr="009A01A4">
        <w:t>.</w:t>
      </w:r>
      <w:r w:rsidR="00C818C1">
        <w:rPr>
          <w:lang w:val="ky-KG"/>
        </w:rPr>
        <w:t xml:space="preserve"> </w:t>
      </w:r>
      <w:r w:rsidR="009A01A4" w:rsidRPr="009A01A4">
        <w:t xml:space="preserve">Белова, Н.Г. Бухгалтерский учет в сельском хозяйстве: учебник / под редакцией Н.Г. Белова, Л.И. </w:t>
      </w:r>
      <w:proofErr w:type="spellStart"/>
      <w:r w:rsidR="009A01A4" w:rsidRPr="009A01A4">
        <w:t>Хоружий</w:t>
      </w:r>
      <w:proofErr w:type="spellEnd"/>
      <w:r w:rsidR="009A01A4" w:rsidRPr="009A01A4">
        <w:t xml:space="preserve">.  - М.: </w:t>
      </w:r>
      <w:proofErr w:type="spellStart"/>
      <w:r w:rsidR="009A01A4" w:rsidRPr="009A01A4">
        <w:t>Эксмо</w:t>
      </w:r>
      <w:proofErr w:type="spellEnd"/>
      <w:r w:rsidR="009A01A4" w:rsidRPr="009A01A4">
        <w:t>, 2010</w:t>
      </w:r>
      <w:r>
        <w:t>г.</w:t>
      </w:r>
    </w:p>
    <w:p w:rsidR="009A01A4" w:rsidRPr="001E7923" w:rsidRDefault="00E33ED9" w:rsidP="00654985">
      <w:pPr>
        <w:spacing w:line="360" w:lineRule="auto"/>
        <w:ind w:firstLine="851"/>
        <w:jc w:val="both"/>
      </w:pPr>
      <w:r>
        <w:t>3</w:t>
      </w:r>
      <w:r w:rsidR="009A01A4" w:rsidRPr="009A01A4">
        <w:t>.</w:t>
      </w:r>
      <w:r w:rsidR="00C818C1">
        <w:rPr>
          <w:lang w:val="ky-KG"/>
        </w:rPr>
        <w:t xml:space="preserve"> </w:t>
      </w:r>
      <w:proofErr w:type="spellStart"/>
      <w:r w:rsidR="009A01A4" w:rsidRPr="009A01A4">
        <w:t>Пошерстник</w:t>
      </w:r>
      <w:proofErr w:type="spellEnd"/>
      <w:r w:rsidR="009A01A4" w:rsidRPr="009A01A4">
        <w:t xml:space="preserve">, Н.В. Самоучитель по бухгалтерскому учету: учебное пособие.  - 2-е изд., </w:t>
      </w:r>
      <w:proofErr w:type="spellStart"/>
      <w:r w:rsidR="009A01A4" w:rsidRPr="009A01A4">
        <w:t>перераб</w:t>
      </w:r>
      <w:proofErr w:type="spellEnd"/>
      <w:r w:rsidR="009A01A4" w:rsidRPr="009A01A4">
        <w:t>. и доп. - М. : Проспект,КНОРУС,2011</w:t>
      </w:r>
      <w:r>
        <w:t>г.</w:t>
      </w:r>
    </w:p>
    <w:p w:rsidR="00C818C1" w:rsidRDefault="00C818C1" w:rsidP="00654985">
      <w:pPr>
        <w:spacing w:line="360" w:lineRule="auto"/>
        <w:ind w:firstLine="851"/>
        <w:jc w:val="both"/>
        <w:rPr>
          <w:b/>
          <w:lang w:val="ky-KG"/>
        </w:rPr>
      </w:pPr>
    </w:p>
    <w:p w:rsidR="009A01A4" w:rsidRDefault="009A01A4" w:rsidP="00654985">
      <w:pPr>
        <w:spacing w:line="360" w:lineRule="auto"/>
        <w:ind w:firstLine="851"/>
        <w:jc w:val="both"/>
        <w:rPr>
          <w:b/>
        </w:rPr>
      </w:pPr>
      <w:r w:rsidRPr="001E7923">
        <w:rPr>
          <w:b/>
        </w:rPr>
        <w:t>Интернет-ресурсы:</w:t>
      </w:r>
    </w:p>
    <w:p w:rsidR="00EC1341" w:rsidRDefault="00EC1341" w:rsidP="00EC1341">
      <w:pPr>
        <w:spacing w:line="360" w:lineRule="auto"/>
        <w:ind w:firstLine="851"/>
        <w:jc w:val="both"/>
      </w:pPr>
      <w:r w:rsidRPr="001E7923">
        <w:rPr>
          <w:lang w:val="en-US"/>
        </w:rPr>
        <w:t>www</w:t>
      </w:r>
      <w:r w:rsidRPr="001E7923">
        <w:t>.</w:t>
      </w:r>
      <w:proofErr w:type="spellStart"/>
      <w:r w:rsidRPr="001E7923">
        <w:rPr>
          <w:lang w:val="en-US"/>
        </w:rPr>
        <w:t>oba</w:t>
      </w:r>
      <w:proofErr w:type="spellEnd"/>
      <w:r w:rsidRPr="001E7923">
        <w:t>.</w:t>
      </w:r>
      <w:r w:rsidRPr="001E7923">
        <w:rPr>
          <w:lang w:val="en-US"/>
        </w:rPr>
        <w:t>kg</w:t>
      </w:r>
      <w:r w:rsidRPr="001E7923">
        <w:t>- Общественное объединение бухгалтеров и аудиторов Кыргызстана</w:t>
      </w:r>
    </w:p>
    <w:p w:rsidR="00EC1341" w:rsidRDefault="00EC1341" w:rsidP="00EC1341">
      <w:pPr>
        <w:spacing w:line="360" w:lineRule="auto"/>
        <w:ind w:firstLine="851"/>
        <w:jc w:val="both"/>
      </w:pPr>
      <w:proofErr w:type="gramStart"/>
      <w:r w:rsidRPr="001E7923">
        <w:rPr>
          <w:lang w:val="en-US"/>
        </w:rPr>
        <w:t>www</w:t>
      </w:r>
      <w:r w:rsidRPr="001E7923">
        <w:t>.</w:t>
      </w:r>
      <w:proofErr w:type="spellStart"/>
      <w:r w:rsidRPr="001E7923">
        <w:rPr>
          <w:lang w:val="en-US"/>
        </w:rPr>
        <w:t>minfin</w:t>
      </w:r>
      <w:proofErr w:type="spellEnd"/>
      <w:r w:rsidRPr="001E7923">
        <w:t>.</w:t>
      </w:r>
      <w:r w:rsidRPr="001E7923">
        <w:rPr>
          <w:lang w:val="en-US"/>
        </w:rPr>
        <w:t>kg</w:t>
      </w:r>
      <w:r w:rsidRPr="001E7923">
        <w:t>- Министерство финансов КР</w:t>
      </w:r>
      <w:r>
        <w:t>.</w:t>
      </w:r>
      <w:proofErr w:type="gramEnd"/>
    </w:p>
    <w:p w:rsidR="00EC1341" w:rsidRDefault="00EC1341" w:rsidP="00EC1341">
      <w:pPr>
        <w:spacing w:line="360" w:lineRule="auto"/>
        <w:ind w:firstLine="851"/>
        <w:jc w:val="both"/>
      </w:pPr>
      <w:r w:rsidRPr="001E7923">
        <w:rPr>
          <w:lang w:val="en-US"/>
        </w:rPr>
        <w:t>www</w:t>
      </w:r>
      <w:r w:rsidRPr="001E7923">
        <w:t>.</w:t>
      </w:r>
      <w:proofErr w:type="spellStart"/>
      <w:r w:rsidRPr="001E7923">
        <w:rPr>
          <w:lang w:val="en-US"/>
        </w:rPr>
        <w:t>sti</w:t>
      </w:r>
      <w:proofErr w:type="spellEnd"/>
      <w:r w:rsidRPr="001E7923">
        <w:t>.</w:t>
      </w:r>
      <w:proofErr w:type="spellStart"/>
      <w:r w:rsidRPr="001E7923">
        <w:rPr>
          <w:lang w:val="en-US"/>
        </w:rPr>
        <w:t>gov</w:t>
      </w:r>
      <w:proofErr w:type="spellEnd"/>
      <w:r w:rsidRPr="001E7923">
        <w:t>.</w:t>
      </w:r>
      <w:r w:rsidRPr="001E7923">
        <w:rPr>
          <w:lang w:val="en-US"/>
        </w:rPr>
        <w:t>kg</w:t>
      </w:r>
      <w:proofErr w:type="gramStart"/>
      <w:r w:rsidRPr="001E7923">
        <w:t>-  Государственная</w:t>
      </w:r>
      <w:proofErr w:type="gramEnd"/>
      <w:r w:rsidRPr="001E7923">
        <w:t xml:space="preserve"> налоговая служба КР</w:t>
      </w:r>
      <w:r>
        <w:t>.</w:t>
      </w:r>
    </w:p>
    <w:p w:rsidR="00EC1341" w:rsidRDefault="00EC1341" w:rsidP="00EC1341">
      <w:pPr>
        <w:spacing w:line="360" w:lineRule="auto"/>
        <w:ind w:firstLine="851"/>
        <w:jc w:val="both"/>
      </w:pPr>
      <w:r w:rsidRPr="001E7923">
        <w:rPr>
          <w:lang w:val="en-US"/>
        </w:rPr>
        <w:t>www</w:t>
      </w:r>
      <w:r w:rsidRPr="001E7923">
        <w:t>.</w:t>
      </w:r>
      <w:proofErr w:type="spellStart"/>
      <w:r w:rsidRPr="001E7923">
        <w:rPr>
          <w:lang w:val="en-US"/>
        </w:rPr>
        <w:t>fsa</w:t>
      </w:r>
      <w:proofErr w:type="spellEnd"/>
      <w:r w:rsidRPr="001E7923">
        <w:t>.</w:t>
      </w:r>
      <w:r w:rsidRPr="001E7923">
        <w:rPr>
          <w:lang w:val="en-US"/>
        </w:rPr>
        <w:t>kg</w:t>
      </w:r>
      <w:r w:rsidRPr="001E7923">
        <w:t xml:space="preserve"> –Государственная служба регулирования и надзора за финансовым ры</w:t>
      </w:r>
      <w:r w:rsidRPr="001E7923">
        <w:t>н</w:t>
      </w:r>
      <w:r w:rsidRPr="001E7923">
        <w:t>ком при Правительстве КР</w:t>
      </w:r>
      <w:r>
        <w:t>.</w:t>
      </w:r>
    </w:p>
    <w:p w:rsidR="00EC1341" w:rsidRDefault="00EC1341" w:rsidP="00EC1341">
      <w:pPr>
        <w:spacing w:line="360" w:lineRule="auto"/>
        <w:ind w:firstLine="851"/>
        <w:jc w:val="both"/>
      </w:pPr>
      <w:r w:rsidRPr="001E7923">
        <w:rPr>
          <w:lang w:val="en-US"/>
        </w:rPr>
        <w:t>www</w:t>
      </w:r>
      <w:r w:rsidRPr="001E7923">
        <w:t>.</w:t>
      </w:r>
      <w:proofErr w:type="spellStart"/>
      <w:r w:rsidRPr="001E7923">
        <w:rPr>
          <w:lang w:val="en-US"/>
        </w:rPr>
        <w:t>nbkr</w:t>
      </w:r>
      <w:proofErr w:type="spellEnd"/>
      <w:r w:rsidRPr="001E7923">
        <w:t>.</w:t>
      </w:r>
      <w:r w:rsidRPr="001E7923">
        <w:rPr>
          <w:lang w:val="en-US"/>
        </w:rPr>
        <w:t>kg</w:t>
      </w:r>
      <w:r w:rsidRPr="001E7923">
        <w:t xml:space="preserve"> – Национальный банк Кыргызской Республики</w:t>
      </w:r>
      <w:r>
        <w:t>.</w:t>
      </w:r>
    </w:p>
    <w:p w:rsidR="00EC1341" w:rsidRDefault="00EC1341" w:rsidP="00EC1341">
      <w:pPr>
        <w:spacing w:line="360" w:lineRule="auto"/>
        <w:ind w:firstLine="851"/>
        <w:jc w:val="both"/>
      </w:pPr>
      <w:proofErr w:type="gramStart"/>
      <w:r w:rsidRPr="001E7923">
        <w:rPr>
          <w:lang w:val="en-US"/>
        </w:rPr>
        <w:t>www</w:t>
      </w:r>
      <w:r w:rsidRPr="001E7923">
        <w:t>.</w:t>
      </w:r>
      <w:proofErr w:type="spellStart"/>
      <w:r w:rsidRPr="001E7923">
        <w:rPr>
          <w:lang w:val="en-US"/>
        </w:rPr>
        <w:t>toktom</w:t>
      </w:r>
      <w:proofErr w:type="spellEnd"/>
      <w:r w:rsidRPr="001E7923">
        <w:t>.</w:t>
      </w:r>
      <w:r w:rsidRPr="001E7923">
        <w:rPr>
          <w:lang w:val="en-US"/>
        </w:rPr>
        <w:t>kg</w:t>
      </w:r>
      <w:r w:rsidRPr="001E7923">
        <w:t>- Информационно-правовой портал</w:t>
      </w:r>
      <w:r>
        <w:t>.</w:t>
      </w:r>
      <w:proofErr w:type="gramEnd"/>
    </w:p>
    <w:p w:rsidR="00EC1341" w:rsidRPr="001E7923" w:rsidRDefault="00EC1341" w:rsidP="00EC1341">
      <w:pPr>
        <w:spacing w:line="360" w:lineRule="auto"/>
        <w:ind w:firstLine="851"/>
        <w:jc w:val="both"/>
      </w:pPr>
      <w:r>
        <w:t xml:space="preserve">Официальный сайт организации, где студент проходит практику. </w:t>
      </w:r>
    </w:p>
    <w:p w:rsidR="00042BA8" w:rsidRPr="009A01A4" w:rsidRDefault="00042BA8" w:rsidP="00654985">
      <w:pPr>
        <w:spacing w:before="120" w:after="120" w:line="276" w:lineRule="auto"/>
        <w:ind w:firstLine="851"/>
        <w:jc w:val="both"/>
        <w:rPr>
          <w:b/>
          <w:bCs/>
          <w:color w:val="000000"/>
        </w:rPr>
      </w:pPr>
    </w:p>
    <w:p w:rsidR="00601335" w:rsidRPr="00C818C1" w:rsidRDefault="00477DD5" w:rsidP="00654985">
      <w:pPr>
        <w:ind w:firstLine="851"/>
        <w:jc w:val="both"/>
        <w:rPr>
          <w:b/>
          <w:lang w:val="ky-KG"/>
        </w:rPr>
      </w:pPr>
      <w:r w:rsidRPr="00477DD5">
        <w:rPr>
          <w:b/>
        </w:rPr>
        <w:t>4</w:t>
      </w:r>
      <w:r w:rsidR="00E4228C" w:rsidRPr="00477DD5">
        <w:rPr>
          <w:b/>
        </w:rPr>
        <w:t>.3 Общие требования к организации практики</w:t>
      </w:r>
    </w:p>
    <w:p w:rsidR="00181460" w:rsidRPr="00477DD5" w:rsidRDefault="00181460" w:rsidP="00654985">
      <w:pPr>
        <w:ind w:firstLine="851"/>
        <w:jc w:val="both"/>
        <w:rPr>
          <w:b/>
        </w:rPr>
      </w:pPr>
    </w:p>
    <w:p w:rsidR="00442A66" w:rsidRDefault="00F475ED" w:rsidP="00654985">
      <w:pPr>
        <w:spacing w:line="360" w:lineRule="auto"/>
        <w:ind w:firstLine="851"/>
        <w:jc w:val="both"/>
      </w:pPr>
      <w:r>
        <w:t>Государственная</w:t>
      </w:r>
      <w:r w:rsidR="00E4228C">
        <w:t xml:space="preserve"> практика проводится после освоения </w:t>
      </w:r>
      <w:r>
        <w:t>производственной</w:t>
      </w:r>
      <w:r w:rsidR="00E4228C">
        <w:t xml:space="preserve"> практики. Организацию и руководство </w:t>
      </w:r>
      <w:r>
        <w:t>Государственной</w:t>
      </w:r>
      <w:r w:rsidR="00E4228C">
        <w:t xml:space="preserve"> практикой осуществляют руководители практик от образовательного учреждения и от организаций (предприятий).</w:t>
      </w:r>
    </w:p>
    <w:p w:rsidR="00E4228C" w:rsidRDefault="00E4228C" w:rsidP="00654985">
      <w:pPr>
        <w:spacing w:line="360" w:lineRule="auto"/>
        <w:ind w:firstLine="851"/>
        <w:jc w:val="both"/>
      </w:pPr>
      <w:r>
        <w:t>Студенты, в период прохождения</w:t>
      </w:r>
      <w:r w:rsidR="005A23C5">
        <w:t xml:space="preserve"> </w:t>
      </w:r>
      <w:r>
        <w:t xml:space="preserve"> </w:t>
      </w:r>
      <w:r w:rsidR="00F475ED">
        <w:t>Государственной</w:t>
      </w:r>
      <w:r w:rsidR="004536FD">
        <w:t xml:space="preserve"> практики в организации (на пре</w:t>
      </w:r>
      <w:r w:rsidR="004536FD">
        <w:t>д</w:t>
      </w:r>
      <w:r w:rsidR="004536FD">
        <w:t>приятии):</w:t>
      </w:r>
    </w:p>
    <w:p w:rsidR="004536FD" w:rsidRDefault="004536FD" w:rsidP="00654985">
      <w:pPr>
        <w:spacing w:line="360" w:lineRule="auto"/>
        <w:ind w:firstLine="851"/>
        <w:jc w:val="both"/>
      </w:pPr>
      <w:r>
        <w:t>-</w:t>
      </w:r>
      <w:r w:rsidR="00486305">
        <w:rPr>
          <w:lang w:val="ky-KG"/>
        </w:rPr>
        <w:t xml:space="preserve"> </w:t>
      </w:r>
      <w:r>
        <w:t>полностью выполняют задания, предусмотренные программой практики;</w:t>
      </w:r>
    </w:p>
    <w:p w:rsidR="004536FD" w:rsidRDefault="004536FD" w:rsidP="00654985">
      <w:pPr>
        <w:spacing w:line="360" w:lineRule="auto"/>
        <w:ind w:firstLine="851"/>
        <w:jc w:val="both"/>
      </w:pPr>
      <w:r>
        <w:t>-</w:t>
      </w:r>
      <w:r w:rsidR="00486305">
        <w:rPr>
          <w:lang w:val="ky-KG"/>
        </w:rPr>
        <w:t xml:space="preserve"> </w:t>
      </w:r>
      <w:r>
        <w:t>соблюдают действующие в организациях (на предприятии) правила внутреннего трудового распорядка;</w:t>
      </w:r>
    </w:p>
    <w:p w:rsidR="00442A66" w:rsidRDefault="004536FD" w:rsidP="00654985">
      <w:pPr>
        <w:spacing w:line="360" w:lineRule="auto"/>
        <w:ind w:firstLine="851"/>
        <w:jc w:val="both"/>
      </w:pPr>
      <w:r>
        <w:lastRenderedPageBreak/>
        <w:t>- строго соблюдают требования охраны труда и пожарной безопасности.</w:t>
      </w:r>
    </w:p>
    <w:p w:rsidR="00181460" w:rsidRDefault="004536FD" w:rsidP="00654985">
      <w:pPr>
        <w:spacing w:line="360" w:lineRule="auto"/>
        <w:ind w:firstLine="851"/>
        <w:jc w:val="both"/>
      </w:pPr>
      <w:r>
        <w:t xml:space="preserve">Аттестация по итогам </w:t>
      </w:r>
      <w:r w:rsidR="00F475ED">
        <w:t>Государственной</w:t>
      </w:r>
      <w:r>
        <w:t xml:space="preserve"> практики проводится на основании результ</w:t>
      </w:r>
      <w:r>
        <w:t>а</w:t>
      </w:r>
      <w:r>
        <w:t>тов, подтверждаемых отчётами и дневниками практики студентов, а также отзывами руков</w:t>
      </w:r>
      <w:r>
        <w:t>о</w:t>
      </w:r>
      <w:r>
        <w:t>дителей практики</w:t>
      </w:r>
      <w:r w:rsidR="00181460">
        <w:t xml:space="preserve"> на обучающихся.</w:t>
      </w:r>
    </w:p>
    <w:p w:rsidR="002D33E0" w:rsidRDefault="002D33E0" w:rsidP="00654985">
      <w:pPr>
        <w:spacing w:line="360" w:lineRule="auto"/>
        <w:ind w:firstLine="851"/>
        <w:jc w:val="both"/>
      </w:pPr>
      <w:r>
        <w:t>Студенты, не выполнившие программу</w:t>
      </w:r>
      <w:r w:rsidR="00D319D5">
        <w:t xml:space="preserve"> </w:t>
      </w:r>
      <w:r>
        <w:t>практики, либо получившие отрицательную оценку на защите отчёта по практике после её прохождения, направляются повторно для пр</w:t>
      </w:r>
      <w:r>
        <w:t>о</w:t>
      </w:r>
      <w:r w:rsidR="005A23C5">
        <w:t>хождения практики</w:t>
      </w:r>
      <w:r>
        <w:t xml:space="preserve"> во время каникул или после занятий, по согласованию с предприятием (организацией).</w:t>
      </w:r>
    </w:p>
    <w:p w:rsidR="004536FD" w:rsidRDefault="00181460" w:rsidP="00654985">
      <w:pPr>
        <w:spacing w:line="360" w:lineRule="auto"/>
        <w:ind w:firstLine="851"/>
        <w:jc w:val="both"/>
      </w:pPr>
      <w:r>
        <w:t xml:space="preserve">Результаты прохождения </w:t>
      </w:r>
      <w:r w:rsidR="00D319D5">
        <w:t>Государственной практики</w:t>
      </w:r>
      <w:r>
        <w:t xml:space="preserve"> учитываются при проведении Государственной (итоговой) аттестации.</w:t>
      </w:r>
    </w:p>
    <w:p w:rsidR="006D4395" w:rsidRDefault="006D4395" w:rsidP="00654985">
      <w:pPr>
        <w:spacing w:line="276" w:lineRule="auto"/>
        <w:ind w:firstLine="851"/>
        <w:jc w:val="both"/>
      </w:pPr>
    </w:p>
    <w:p w:rsidR="0068076B" w:rsidRDefault="0068076B" w:rsidP="00654985">
      <w:pPr>
        <w:ind w:left="708" w:firstLine="851"/>
        <w:rPr>
          <w:b/>
          <w:sz w:val="28"/>
          <w:szCs w:val="28"/>
          <w:lang w:val="ky-KG"/>
        </w:rPr>
      </w:pPr>
    </w:p>
    <w:p w:rsidR="0068076B" w:rsidRDefault="0068076B" w:rsidP="00654985">
      <w:pPr>
        <w:ind w:left="708" w:firstLine="851"/>
        <w:rPr>
          <w:b/>
          <w:sz w:val="28"/>
          <w:szCs w:val="28"/>
          <w:lang w:val="ky-KG"/>
        </w:rPr>
      </w:pPr>
    </w:p>
    <w:p w:rsidR="0068076B" w:rsidRDefault="0068076B" w:rsidP="00654985">
      <w:pPr>
        <w:ind w:left="708" w:firstLine="851"/>
        <w:rPr>
          <w:b/>
          <w:sz w:val="28"/>
          <w:szCs w:val="28"/>
          <w:lang w:val="ky-KG"/>
        </w:rPr>
      </w:pPr>
    </w:p>
    <w:p w:rsidR="0068076B" w:rsidRDefault="0068076B" w:rsidP="00654985">
      <w:pPr>
        <w:ind w:left="708" w:firstLine="851"/>
        <w:rPr>
          <w:b/>
          <w:sz w:val="28"/>
          <w:szCs w:val="28"/>
          <w:lang w:val="ky-KG"/>
        </w:rPr>
      </w:pPr>
    </w:p>
    <w:p w:rsidR="00C818C1" w:rsidRDefault="00C818C1" w:rsidP="00654985">
      <w:pPr>
        <w:ind w:left="708" w:firstLine="851"/>
        <w:rPr>
          <w:b/>
          <w:sz w:val="28"/>
          <w:szCs w:val="28"/>
          <w:lang w:val="ky-KG"/>
        </w:rPr>
      </w:pPr>
    </w:p>
    <w:p w:rsidR="00C818C1" w:rsidRDefault="00C818C1" w:rsidP="00654985">
      <w:pPr>
        <w:ind w:left="708" w:firstLine="851"/>
        <w:rPr>
          <w:b/>
          <w:sz w:val="28"/>
          <w:szCs w:val="28"/>
          <w:lang w:val="ky-KG"/>
        </w:rPr>
      </w:pPr>
    </w:p>
    <w:p w:rsidR="00C818C1" w:rsidRDefault="00C818C1" w:rsidP="00654985">
      <w:pPr>
        <w:ind w:left="708" w:firstLine="851"/>
        <w:rPr>
          <w:b/>
          <w:sz w:val="28"/>
          <w:szCs w:val="28"/>
          <w:lang w:val="ky-KG"/>
        </w:rPr>
      </w:pPr>
    </w:p>
    <w:p w:rsidR="00C818C1" w:rsidRDefault="00C818C1" w:rsidP="00654985">
      <w:pPr>
        <w:ind w:left="708" w:firstLine="851"/>
        <w:rPr>
          <w:b/>
          <w:sz w:val="28"/>
          <w:szCs w:val="28"/>
          <w:lang w:val="ky-KG"/>
        </w:rPr>
      </w:pPr>
    </w:p>
    <w:p w:rsidR="00C818C1" w:rsidRDefault="00C818C1" w:rsidP="00654985">
      <w:pPr>
        <w:ind w:left="708" w:firstLine="851"/>
        <w:rPr>
          <w:b/>
          <w:sz w:val="28"/>
          <w:szCs w:val="28"/>
          <w:lang w:val="ky-KG"/>
        </w:rPr>
      </w:pPr>
    </w:p>
    <w:p w:rsidR="00C818C1" w:rsidRDefault="00C818C1" w:rsidP="00654985">
      <w:pPr>
        <w:ind w:left="708" w:firstLine="851"/>
        <w:rPr>
          <w:b/>
          <w:sz w:val="28"/>
          <w:szCs w:val="28"/>
          <w:lang w:val="ky-KG"/>
        </w:rPr>
      </w:pPr>
    </w:p>
    <w:p w:rsidR="00C818C1" w:rsidRDefault="00C818C1" w:rsidP="00654985">
      <w:pPr>
        <w:ind w:left="708" w:firstLine="851"/>
        <w:rPr>
          <w:b/>
          <w:sz w:val="28"/>
          <w:szCs w:val="28"/>
          <w:lang w:val="ky-KG"/>
        </w:rPr>
      </w:pPr>
    </w:p>
    <w:p w:rsidR="00C818C1" w:rsidRDefault="00C818C1" w:rsidP="00654985">
      <w:pPr>
        <w:ind w:left="708" w:firstLine="851"/>
        <w:rPr>
          <w:b/>
          <w:sz w:val="28"/>
          <w:szCs w:val="28"/>
          <w:lang w:val="ky-KG"/>
        </w:rPr>
      </w:pPr>
    </w:p>
    <w:p w:rsidR="00C818C1" w:rsidRDefault="00C818C1" w:rsidP="00654985">
      <w:pPr>
        <w:ind w:left="708" w:firstLine="851"/>
        <w:rPr>
          <w:b/>
          <w:sz w:val="28"/>
          <w:szCs w:val="28"/>
          <w:lang w:val="ky-KG"/>
        </w:rPr>
      </w:pPr>
    </w:p>
    <w:p w:rsidR="00C818C1" w:rsidRDefault="00C818C1" w:rsidP="00654985">
      <w:pPr>
        <w:ind w:left="708" w:firstLine="851"/>
        <w:rPr>
          <w:b/>
          <w:sz w:val="28"/>
          <w:szCs w:val="28"/>
          <w:lang w:val="ky-KG"/>
        </w:rPr>
      </w:pPr>
    </w:p>
    <w:p w:rsidR="00C818C1" w:rsidRDefault="00C818C1" w:rsidP="00654985">
      <w:pPr>
        <w:ind w:left="708" w:firstLine="851"/>
        <w:rPr>
          <w:b/>
          <w:sz w:val="28"/>
          <w:szCs w:val="28"/>
          <w:lang w:val="ky-KG"/>
        </w:rPr>
      </w:pPr>
    </w:p>
    <w:p w:rsidR="00C818C1" w:rsidRDefault="00C818C1" w:rsidP="00654985">
      <w:pPr>
        <w:ind w:left="708" w:firstLine="851"/>
        <w:rPr>
          <w:b/>
          <w:sz w:val="28"/>
          <w:szCs w:val="28"/>
          <w:lang w:val="ky-KG"/>
        </w:rPr>
      </w:pPr>
    </w:p>
    <w:p w:rsidR="00EA33C7" w:rsidRDefault="00EA33C7" w:rsidP="00654985">
      <w:pPr>
        <w:ind w:left="708" w:firstLine="851"/>
        <w:rPr>
          <w:b/>
          <w:sz w:val="28"/>
          <w:szCs w:val="28"/>
          <w:lang w:val="ky-KG"/>
        </w:rPr>
      </w:pPr>
    </w:p>
    <w:p w:rsidR="00EA33C7" w:rsidRDefault="00EA33C7" w:rsidP="00654985">
      <w:pPr>
        <w:ind w:left="708" w:firstLine="851"/>
        <w:rPr>
          <w:b/>
          <w:sz w:val="28"/>
          <w:szCs w:val="28"/>
          <w:lang w:val="ky-KG"/>
        </w:rPr>
      </w:pPr>
    </w:p>
    <w:p w:rsidR="00EA33C7" w:rsidRDefault="00EA33C7" w:rsidP="00654985">
      <w:pPr>
        <w:ind w:left="708" w:firstLine="851"/>
        <w:rPr>
          <w:b/>
          <w:sz w:val="28"/>
          <w:szCs w:val="28"/>
          <w:lang w:val="ky-KG"/>
        </w:rPr>
      </w:pPr>
    </w:p>
    <w:p w:rsidR="00C818C1" w:rsidRDefault="00C818C1" w:rsidP="00654985">
      <w:pPr>
        <w:ind w:left="708" w:firstLine="851"/>
        <w:rPr>
          <w:b/>
          <w:sz w:val="28"/>
          <w:szCs w:val="28"/>
          <w:lang w:val="ky-KG"/>
        </w:rPr>
      </w:pPr>
    </w:p>
    <w:p w:rsidR="00C818C1" w:rsidRDefault="00C818C1" w:rsidP="00654985">
      <w:pPr>
        <w:ind w:left="708" w:firstLine="851"/>
        <w:rPr>
          <w:b/>
          <w:sz w:val="28"/>
          <w:szCs w:val="28"/>
          <w:lang w:val="ky-KG"/>
        </w:rPr>
      </w:pPr>
    </w:p>
    <w:p w:rsidR="00C818C1" w:rsidRDefault="00C818C1" w:rsidP="00654985">
      <w:pPr>
        <w:ind w:left="708" w:firstLine="851"/>
        <w:rPr>
          <w:b/>
          <w:sz w:val="28"/>
          <w:szCs w:val="28"/>
          <w:lang w:val="ky-KG"/>
        </w:rPr>
      </w:pPr>
    </w:p>
    <w:p w:rsidR="00C818C1" w:rsidRDefault="00C818C1" w:rsidP="00654985">
      <w:pPr>
        <w:ind w:left="708" w:firstLine="851"/>
        <w:rPr>
          <w:b/>
          <w:sz w:val="28"/>
          <w:szCs w:val="28"/>
          <w:lang w:val="ky-KG"/>
        </w:rPr>
      </w:pPr>
    </w:p>
    <w:p w:rsidR="00C818C1" w:rsidRDefault="00C818C1" w:rsidP="00654985">
      <w:pPr>
        <w:ind w:left="708" w:firstLine="851"/>
        <w:rPr>
          <w:b/>
          <w:sz w:val="28"/>
          <w:szCs w:val="28"/>
          <w:lang w:val="ky-KG"/>
        </w:rPr>
      </w:pPr>
    </w:p>
    <w:p w:rsidR="00CE6F2B" w:rsidRDefault="00CE6F2B" w:rsidP="00654985">
      <w:pPr>
        <w:ind w:left="708" w:firstLine="851"/>
        <w:rPr>
          <w:b/>
          <w:sz w:val="28"/>
          <w:szCs w:val="28"/>
          <w:lang w:val="ky-KG"/>
        </w:rPr>
      </w:pPr>
    </w:p>
    <w:p w:rsidR="00CE6F2B" w:rsidRDefault="00CE6F2B" w:rsidP="00654985">
      <w:pPr>
        <w:ind w:left="708" w:firstLine="851"/>
        <w:rPr>
          <w:b/>
          <w:sz w:val="28"/>
          <w:szCs w:val="28"/>
          <w:lang w:val="ky-KG"/>
        </w:rPr>
      </w:pPr>
    </w:p>
    <w:p w:rsidR="00CE6F2B" w:rsidRDefault="00CE6F2B" w:rsidP="00654985">
      <w:pPr>
        <w:ind w:left="708" w:firstLine="851"/>
        <w:rPr>
          <w:b/>
          <w:sz w:val="28"/>
          <w:szCs w:val="28"/>
          <w:lang w:val="ky-KG"/>
        </w:rPr>
      </w:pPr>
    </w:p>
    <w:p w:rsidR="00CE6F2B" w:rsidRDefault="00CE6F2B" w:rsidP="00654985">
      <w:pPr>
        <w:ind w:left="708" w:firstLine="851"/>
        <w:rPr>
          <w:b/>
          <w:sz w:val="28"/>
          <w:szCs w:val="28"/>
          <w:lang w:val="ky-KG"/>
        </w:rPr>
      </w:pPr>
    </w:p>
    <w:p w:rsidR="00812EB8" w:rsidRDefault="00812EB8" w:rsidP="00654985">
      <w:pPr>
        <w:ind w:left="708"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654985" w:rsidRDefault="002B14A8" w:rsidP="00654985">
      <w:pPr>
        <w:ind w:left="708" w:firstLine="851"/>
        <w:jc w:val="center"/>
        <w:rPr>
          <w:b/>
          <w:lang w:val="ky-KG"/>
        </w:rPr>
      </w:pPr>
      <w:r w:rsidRPr="002B14A8">
        <w:rPr>
          <w:b/>
          <w:sz w:val="28"/>
          <w:szCs w:val="28"/>
        </w:rPr>
        <w:lastRenderedPageBreak/>
        <w:t xml:space="preserve">5. </w:t>
      </w:r>
      <w:r w:rsidR="00D169BA" w:rsidRPr="00D169BA">
        <w:rPr>
          <w:b/>
        </w:rPr>
        <w:t xml:space="preserve">КОНТРОЛЬ И ОЦЕНКА РЕЗУЛЬТАТОВ ОСВОЕНИЯ </w:t>
      </w:r>
    </w:p>
    <w:p w:rsidR="00601335" w:rsidRDefault="00D319D5" w:rsidP="00654985">
      <w:pPr>
        <w:ind w:left="708" w:firstLine="851"/>
        <w:jc w:val="center"/>
        <w:rPr>
          <w:b/>
          <w:lang w:val="ky-KG"/>
        </w:rPr>
      </w:pPr>
      <w:r>
        <w:rPr>
          <w:b/>
        </w:rPr>
        <w:t>ГОСУДАРСТВЕННОЙ</w:t>
      </w:r>
      <w:r w:rsidR="00D169BA" w:rsidRPr="00D169BA">
        <w:rPr>
          <w:b/>
        </w:rPr>
        <w:t xml:space="preserve"> ПРАКТИКИ</w:t>
      </w:r>
    </w:p>
    <w:p w:rsidR="00CF2576" w:rsidRPr="00C818C1" w:rsidRDefault="00CF2576" w:rsidP="00654985">
      <w:pPr>
        <w:ind w:left="708" w:firstLine="851"/>
        <w:jc w:val="center"/>
        <w:rPr>
          <w:b/>
          <w:lang w:val="ky-KG"/>
        </w:rPr>
      </w:pPr>
    </w:p>
    <w:p w:rsidR="00CF2576" w:rsidRPr="00550417" w:rsidRDefault="00CF2576" w:rsidP="00CF2576">
      <w:pPr>
        <w:spacing w:line="360" w:lineRule="auto"/>
        <w:ind w:firstLine="708"/>
        <w:rPr>
          <w:b/>
        </w:rPr>
      </w:pPr>
      <w:r>
        <w:rPr>
          <w:b/>
        </w:rPr>
        <w:t>5.1. Контроль освоения практики</w:t>
      </w:r>
    </w:p>
    <w:p w:rsidR="00D22695" w:rsidRPr="00654985" w:rsidRDefault="00D22695" w:rsidP="00654985">
      <w:pPr>
        <w:ind w:firstLine="851"/>
        <w:rPr>
          <w:lang w:val="ky-KG"/>
        </w:rPr>
      </w:pPr>
    </w:p>
    <w:p w:rsidR="00B065A5" w:rsidRDefault="00B065A5" w:rsidP="00772C13">
      <w:pPr>
        <w:spacing w:line="360" w:lineRule="auto"/>
        <w:ind w:firstLine="851"/>
        <w:jc w:val="both"/>
      </w:pPr>
      <w:r>
        <w:t>Результаты прохождения Государственной практики отражаются студентом в его о</w:t>
      </w:r>
      <w:r>
        <w:t>т</w:t>
      </w:r>
      <w:r>
        <w:t xml:space="preserve">чёте. Отчёт по государственной практике должен включать все разделы содержания практики. Текст располагается через полтора интервала на странице формата А4, гарнитура </w:t>
      </w:r>
      <w:proofErr w:type="spellStart"/>
      <w:r>
        <w:t>TimesNewRoman</w:t>
      </w:r>
      <w:proofErr w:type="spellEnd"/>
      <w:r>
        <w:t xml:space="preserve">, кегль 14 </w:t>
      </w:r>
      <w:proofErr w:type="spellStart"/>
      <w:r>
        <w:t>пт</w:t>
      </w:r>
      <w:proofErr w:type="spellEnd"/>
      <w:r>
        <w:t>, красная строка 1,5 см, выравнивание абзаца по ширине. Заг</w:t>
      </w:r>
      <w:r>
        <w:t>о</w:t>
      </w:r>
      <w:r>
        <w:t>ловки оформляются заглавными буквами и выделяются жирным шрифтом. Объем отчета - не менее 15 страниц. При оформлении текста отчета на листах необходимо оставлять поля сл</w:t>
      </w:r>
      <w:r>
        <w:t>е</w:t>
      </w:r>
      <w:r>
        <w:t xml:space="preserve">дующих размеров: </w:t>
      </w:r>
    </w:p>
    <w:p w:rsidR="00B065A5" w:rsidRDefault="00B065A5" w:rsidP="00CF2576">
      <w:pPr>
        <w:numPr>
          <w:ilvl w:val="0"/>
          <w:numId w:val="17"/>
        </w:numPr>
        <w:spacing w:line="360" w:lineRule="auto"/>
        <w:ind w:firstLine="851"/>
        <w:jc w:val="both"/>
      </w:pPr>
      <w:r>
        <w:t xml:space="preserve">поле слева - не менее 30 мм, </w:t>
      </w:r>
    </w:p>
    <w:p w:rsidR="00B065A5" w:rsidRDefault="00B065A5" w:rsidP="00CF2576">
      <w:pPr>
        <w:numPr>
          <w:ilvl w:val="0"/>
          <w:numId w:val="17"/>
        </w:numPr>
        <w:spacing w:line="360" w:lineRule="auto"/>
        <w:ind w:firstLine="851"/>
        <w:jc w:val="both"/>
      </w:pPr>
      <w:r>
        <w:t xml:space="preserve">поле справа - не менее 10 мм, </w:t>
      </w:r>
    </w:p>
    <w:p w:rsidR="00B065A5" w:rsidRDefault="00B065A5" w:rsidP="00CF2576">
      <w:pPr>
        <w:numPr>
          <w:ilvl w:val="0"/>
          <w:numId w:val="17"/>
        </w:numPr>
        <w:spacing w:line="360" w:lineRule="auto"/>
        <w:ind w:firstLine="851"/>
        <w:jc w:val="both"/>
      </w:pPr>
      <w:r>
        <w:t xml:space="preserve">верхнее - не менее 20 мм, </w:t>
      </w:r>
    </w:p>
    <w:p w:rsidR="00B065A5" w:rsidRDefault="00B065A5" w:rsidP="00CF2576">
      <w:pPr>
        <w:numPr>
          <w:ilvl w:val="0"/>
          <w:numId w:val="17"/>
        </w:numPr>
        <w:spacing w:line="360" w:lineRule="auto"/>
        <w:ind w:firstLine="851"/>
        <w:jc w:val="both"/>
      </w:pPr>
      <w:r>
        <w:t xml:space="preserve">нижнее - не менее 20 мм. </w:t>
      </w:r>
    </w:p>
    <w:p w:rsidR="00B065A5" w:rsidRDefault="00B065A5" w:rsidP="00CF2576">
      <w:pPr>
        <w:spacing w:line="360" w:lineRule="auto"/>
        <w:ind w:firstLine="851"/>
        <w:jc w:val="both"/>
      </w:pPr>
      <w:r>
        <w:t>Страницы отчета должны быть пронумерованы сквозной нумерацией, кроме титул</w:t>
      </w:r>
      <w:r>
        <w:t>ь</w:t>
      </w:r>
      <w:r>
        <w:t>ного листа. Содержание сформировано с указанием страниц. Номера страниц располагаются внизу листа справа.</w:t>
      </w:r>
    </w:p>
    <w:p w:rsidR="00B065A5" w:rsidRDefault="00B065A5" w:rsidP="00CF2576">
      <w:pPr>
        <w:spacing w:line="360" w:lineRule="auto"/>
        <w:ind w:firstLine="851"/>
        <w:jc w:val="both"/>
      </w:pPr>
      <w:r>
        <w:t>Оформление рисунков, таблиц и схем в отчете по государственной практике выполн</w:t>
      </w:r>
      <w:r>
        <w:t>я</w:t>
      </w:r>
      <w:r>
        <w:t xml:space="preserve">ется следующим образом: </w:t>
      </w:r>
    </w:p>
    <w:p w:rsidR="00B065A5" w:rsidRDefault="00B065A5" w:rsidP="00CF2576">
      <w:pPr>
        <w:spacing w:line="360" w:lineRule="auto"/>
        <w:ind w:firstLine="851"/>
        <w:jc w:val="both"/>
      </w:pPr>
      <w:r>
        <w:t>Таблицы, схемы и иллюстрации помещаются в тексте сразу же после первого упом</w:t>
      </w:r>
      <w:r>
        <w:t>и</w:t>
      </w:r>
      <w:r>
        <w:t>нания (например «Схема процесса представлена на рисунке 1», «Данные о численности с</w:t>
      </w:r>
      <w:r>
        <w:t>о</w:t>
      </w:r>
      <w:r>
        <w:t>трудников приведены в таблице 5» и т.д.). Если размер объекта не позволяет разместить его на той же странице, допустим перенос на следующую страницу. В таком случае свободное пр</w:t>
      </w:r>
      <w:r>
        <w:t>о</w:t>
      </w:r>
      <w:r>
        <w:t>странство не оставляется, а заполняется текстом. Все рисунки, схемы и таблицы нумеруются (даже если их всего по одной штуке в отчете, так и пишется – «Рисунок 1», «Схема 1», «Та</w:t>
      </w:r>
      <w:r>
        <w:t>б</w:t>
      </w:r>
      <w:r>
        <w:t>лица 1»). Для таблиц, схем и иллюстраций нумерация ведется отдельно. После самого рисунка посередине строки размещается подпись: «Рисунок 1 – Название первого рисунка». Название должно отражать то, что изображено.</w:t>
      </w:r>
    </w:p>
    <w:p w:rsidR="00B065A5" w:rsidRDefault="00B065A5" w:rsidP="00CF2576">
      <w:pPr>
        <w:spacing w:line="360" w:lineRule="auto"/>
        <w:ind w:firstLine="851"/>
        <w:jc w:val="both"/>
      </w:pPr>
      <w:r>
        <w:t xml:space="preserve">Так же к отчету по прохождению государственной практики в обязательном порядке прилагается компьютерная презентация, созданная с помощью приложения </w:t>
      </w:r>
      <w:proofErr w:type="spellStart"/>
      <w:r>
        <w:t>PowerPoint</w:t>
      </w:r>
      <w:proofErr w:type="spellEnd"/>
      <w:r>
        <w:t>, объ</w:t>
      </w:r>
      <w:r>
        <w:t>ё</w:t>
      </w:r>
      <w:r>
        <w:t>мом не менее 10 слайдом на компакт-диске.</w:t>
      </w:r>
    </w:p>
    <w:p w:rsidR="00B065A5" w:rsidRDefault="00B065A5" w:rsidP="00CF2576">
      <w:pPr>
        <w:spacing w:line="360" w:lineRule="auto"/>
        <w:ind w:firstLine="851"/>
        <w:jc w:val="both"/>
        <w:rPr>
          <w:u w:val="single"/>
        </w:rPr>
      </w:pPr>
      <w:r>
        <w:rPr>
          <w:u w:val="single"/>
        </w:rPr>
        <w:t>Отчёт должен содержать:</w:t>
      </w:r>
    </w:p>
    <w:p w:rsidR="00B065A5" w:rsidRDefault="00B065A5" w:rsidP="00CF2576">
      <w:pPr>
        <w:numPr>
          <w:ilvl w:val="0"/>
          <w:numId w:val="18"/>
        </w:numPr>
        <w:spacing w:line="360" w:lineRule="auto"/>
        <w:ind w:left="0" w:firstLine="851"/>
        <w:jc w:val="both"/>
      </w:pPr>
      <w:r>
        <w:t xml:space="preserve">Титульный лист, который должен содержать наименование организации, место практики, период прохождения, ФИО студента, группу (выдается учебным заведением при отправке на практику). </w:t>
      </w:r>
    </w:p>
    <w:p w:rsidR="00B065A5" w:rsidRDefault="00B065A5" w:rsidP="00CF2576">
      <w:pPr>
        <w:numPr>
          <w:ilvl w:val="0"/>
          <w:numId w:val="18"/>
        </w:numPr>
        <w:spacing w:line="360" w:lineRule="auto"/>
        <w:ind w:left="0" w:firstLine="851"/>
        <w:jc w:val="both"/>
      </w:pPr>
      <w:r>
        <w:lastRenderedPageBreak/>
        <w:t>Дневник практики (выдается учебным заведением при отправке на практику).</w:t>
      </w:r>
    </w:p>
    <w:p w:rsidR="00B065A5" w:rsidRDefault="00B065A5" w:rsidP="00CF2576">
      <w:pPr>
        <w:numPr>
          <w:ilvl w:val="0"/>
          <w:numId w:val="18"/>
        </w:numPr>
        <w:spacing w:line="360" w:lineRule="auto"/>
        <w:ind w:left="0" w:firstLine="851"/>
        <w:jc w:val="both"/>
      </w:pPr>
      <w:r>
        <w:t>Отчёт государственной практики (Отчет оформляется по результатам прохожд</w:t>
      </w:r>
      <w:r>
        <w:t>е</w:t>
      </w:r>
      <w:r>
        <w:t>ния практики, в обязательном порядке должен содержать все пункт, вышеуказанного Темат</w:t>
      </w:r>
      <w:r>
        <w:t>и</w:t>
      </w:r>
      <w:r>
        <w:t xml:space="preserve">ческого плана). </w:t>
      </w:r>
    </w:p>
    <w:p w:rsidR="00B065A5" w:rsidRDefault="00B065A5" w:rsidP="00CF2576">
      <w:pPr>
        <w:numPr>
          <w:ilvl w:val="0"/>
          <w:numId w:val="18"/>
        </w:numPr>
        <w:spacing w:line="360" w:lineRule="auto"/>
        <w:ind w:left="0" w:firstLine="851"/>
        <w:jc w:val="both"/>
      </w:pPr>
      <w:r>
        <w:t>Характеристика-заключение руководителя практики от организации с рекоме</w:t>
      </w:r>
      <w:r>
        <w:t>н</w:t>
      </w:r>
      <w:r>
        <w:t>дуемой оценкой (пишется на предпоследней странице дневника и заверяется печатью канц</w:t>
      </w:r>
      <w:r>
        <w:t>е</w:t>
      </w:r>
      <w:r>
        <w:t>лярии, общего отдела).</w:t>
      </w:r>
    </w:p>
    <w:p w:rsidR="00B065A5" w:rsidRDefault="00B065A5" w:rsidP="00CF2576">
      <w:pPr>
        <w:numPr>
          <w:ilvl w:val="0"/>
          <w:numId w:val="18"/>
        </w:numPr>
        <w:spacing w:line="360" w:lineRule="auto"/>
        <w:ind w:left="0" w:firstLine="851"/>
        <w:jc w:val="both"/>
      </w:pPr>
      <w:r>
        <w:t>Приложения:</w:t>
      </w:r>
    </w:p>
    <w:p w:rsidR="00B065A5" w:rsidRDefault="00B065A5" w:rsidP="00CF2576">
      <w:pPr>
        <w:spacing w:line="360" w:lineRule="auto"/>
        <w:ind w:firstLine="851"/>
        <w:jc w:val="both"/>
      </w:pPr>
      <w:r>
        <w:t>-  бланковые документы;</w:t>
      </w:r>
    </w:p>
    <w:p w:rsidR="00B065A5" w:rsidRDefault="00B065A5" w:rsidP="00CF2576">
      <w:pPr>
        <w:spacing w:line="360" w:lineRule="auto"/>
        <w:ind w:firstLine="851"/>
        <w:jc w:val="both"/>
      </w:pPr>
      <w:r>
        <w:t>-  копии протоколов;</w:t>
      </w:r>
    </w:p>
    <w:p w:rsidR="00B065A5" w:rsidRDefault="00B065A5" w:rsidP="00CF2576">
      <w:pPr>
        <w:spacing w:line="360" w:lineRule="auto"/>
        <w:ind w:firstLine="851"/>
        <w:jc w:val="both"/>
      </w:pPr>
      <w:r>
        <w:t>- копии актов;</w:t>
      </w:r>
    </w:p>
    <w:p w:rsidR="00B065A5" w:rsidRDefault="00B065A5" w:rsidP="00CF2576">
      <w:pPr>
        <w:spacing w:line="360" w:lineRule="auto"/>
        <w:ind w:firstLine="851"/>
        <w:jc w:val="both"/>
      </w:pPr>
      <w:r>
        <w:t>- копии постановлений;</w:t>
      </w:r>
    </w:p>
    <w:p w:rsidR="00B065A5" w:rsidRDefault="00B065A5" w:rsidP="00CF2576">
      <w:pPr>
        <w:spacing w:line="360" w:lineRule="auto"/>
        <w:ind w:firstLine="851"/>
        <w:jc w:val="both"/>
      </w:pPr>
      <w:r>
        <w:t>- копии  заявлений, объяснительных, жалоб и др.;</w:t>
      </w:r>
    </w:p>
    <w:p w:rsidR="00B065A5" w:rsidRPr="00130A34" w:rsidRDefault="00B065A5" w:rsidP="00CF2576">
      <w:pPr>
        <w:spacing w:line="360" w:lineRule="auto"/>
        <w:ind w:firstLine="851"/>
        <w:jc w:val="both"/>
      </w:pPr>
      <w:r>
        <w:t>- и др.</w:t>
      </w:r>
    </w:p>
    <w:p w:rsidR="00654985" w:rsidRDefault="00B065A5" w:rsidP="00CF2576">
      <w:pPr>
        <w:spacing w:line="360" w:lineRule="auto"/>
        <w:ind w:firstLine="851"/>
        <w:jc w:val="both"/>
        <w:rPr>
          <w:b/>
          <w:i/>
          <w:lang w:val="ky-KG"/>
        </w:rPr>
      </w:pPr>
      <w:r>
        <w:rPr>
          <w:b/>
          <w:i/>
        </w:rPr>
        <w:t>Вышеуказанные документы, подшиваемые в отчет в качестве приложения, и</w:t>
      </w:r>
      <w:r>
        <w:rPr>
          <w:b/>
          <w:i/>
        </w:rPr>
        <w:t>с</w:t>
      </w:r>
      <w:r>
        <w:rPr>
          <w:b/>
          <w:i/>
        </w:rPr>
        <w:t xml:space="preserve">пользуются исключительно по разрешению руководителя практики. </w:t>
      </w:r>
    </w:p>
    <w:p w:rsidR="000C3FDF" w:rsidRPr="00654985" w:rsidRDefault="000C3FDF" w:rsidP="00CF2576">
      <w:pPr>
        <w:spacing w:line="360" w:lineRule="auto"/>
        <w:ind w:firstLine="851"/>
        <w:jc w:val="both"/>
        <w:rPr>
          <w:b/>
          <w:i/>
        </w:rPr>
      </w:pPr>
      <w:r>
        <w:t>По итогам работы в период практики студенту выставляется оценка, которая утве</w:t>
      </w:r>
      <w:r>
        <w:t>р</w:t>
      </w:r>
      <w:r>
        <w:t>ждается руководителем предприятия и скрепляется печатью предприятия. К защите допуск</w:t>
      </w:r>
      <w:r>
        <w:t>а</w:t>
      </w:r>
      <w:r>
        <w:t>ются студенты, получившие положительную оценку у руководителя практики от организации.</w:t>
      </w:r>
    </w:p>
    <w:p w:rsidR="000C3FDF" w:rsidRDefault="000C3FDF" w:rsidP="00CF2576">
      <w:pPr>
        <w:spacing w:line="360" w:lineRule="auto"/>
        <w:ind w:firstLine="851"/>
        <w:jc w:val="both"/>
      </w:pPr>
      <w:r>
        <w:t>На защиту представляется отчёт о прохождении Государственной практики, дневник практиканта и утверждённый отзыв о работе студента.</w:t>
      </w:r>
    </w:p>
    <w:p w:rsidR="000C3FDF" w:rsidRDefault="000C3FDF" w:rsidP="00CF2576">
      <w:pPr>
        <w:spacing w:line="360" w:lineRule="auto"/>
        <w:ind w:firstLine="851"/>
        <w:jc w:val="both"/>
      </w:pPr>
      <w:r>
        <w:t>Оценивают результаты практики на основании изучения отчётных документов, отз</w:t>
      </w:r>
      <w:r>
        <w:t>ы</w:t>
      </w:r>
      <w:r>
        <w:t>ва о его работе, доклада и ответов на вопросы в ходе защиты отчёта и выставляет итоговую оценку.</w:t>
      </w:r>
    </w:p>
    <w:p w:rsidR="00CF2576" w:rsidRPr="00E967B5" w:rsidRDefault="00CF2576" w:rsidP="00CF2576">
      <w:pPr>
        <w:spacing w:line="360" w:lineRule="auto"/>
        <w:ind w:firstLine="851"/>
        <w:jc w:val="both"/>
        <w:rPr>
          <w:b/>
        </w:rPr>
      </w:pPr>
      <w:r>
        <w:rPr>
          <w:b/>
        </w:rPr>
        <w:t>5.2. Критерии оценивания</w:t>
      </w:r>
    </w:p>
    <w:p w:rsidR="00CF2576" w:rsidRDefault="00CF2576" w:rsidP="00CF2576">
      <w:pPr>
        <w:pStyle w:val="Default"/>
        <w:jc w:val="right"/>
        <w:rPr>
          <w:color w:val="auto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841"/>
        <w:gridCol w:w="1079"/>
        <w:gridCol w:w="18"/>
        <w:gridCol w:w="1701"/>
      </w:tblGrid>
      <w:tr w:rsidR="00CF2576" w:rsidTr="00237786">
        <w:trPr>
          <w:trHeight w:val="690"/>
        </w:trPr>
        <w:tc>
          <w:tcPr>
            <w:tcW w:w="6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F2576" w:rsidRPr="006E5164" w:rsidRDefault="00CF2576" w:rsidP="00237786">
            <w:pPr>
              <w:pStyle w:val="Default"/>
              <w:ind w:left="-1524" w:firstLine="1524"/>
              <w:jc w:val="center"/>
              <w:rPr>
                <w:b/>
                <w:color w:val="auto"/>
              </w:rPr>
            </w:pPr>
            <w:r w:rsidRPr="006E5164">
              <w:rPr>
                <w:b/>
                <w:color w:val="auto"/>
              </w:rPr>
              <w:t>Характеристика ответа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F2576" w:rsidRPr="006E5164" w:rsidRDefault="00CF2576" w:rsidP="00237786">
            <w:pPr>
              <w:pStyle w:val="Default"/>
              <w:jc w:val="center"/>
              <w:rPr>
                <w:b/>
                <w:color w:val="auto"/>
              </w:rPr>
            </w:pPr>
            <w:r w:rsidRPr="006E5164">
              <w:rPr>
                <w:b/>
                <w:color w:val="auto"/>
              </w:rPr>
              <w:t>Баллы в БРС</w:t>
            </w: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F2576" w:rsidRPr="006E5164" w:rsidRDefault="00CF2576" w:rsidP="00237786">
            <w:pPr>
              <w:pStyle w:val="Default"/>
              <w:jc w:val="center"/>
              <w:rPr>
                <w:b/>
                <w:color w:val="auto"/>
              </w:rPr>
            </w:pPr>
            <w:r w:rsidRPr="006E5164">
              <w:rPr>
                <w:b/>
                <w:color w:val="auto"/>
              </w:rPr>
              <w:t>Оценка</w:t>
            </w:r>
          </w:p>
        </w:tc>
      </w:tr>
      <w:tr w:rsidR="00CF2576" w:rsidTr="00237786">
        <w:trPr>
          <w:trHeight w:val="2693"/>
        </w:trPr>
        <w:tc>
          <w:tcPr>
            <w:tcW w:w="6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2576" w:rsidRDefault="00CF2576" w:rsidP="00237786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Дан полный, развернутый ответ на поставленный вопрос, пок</w:t>
            </w:r>
            <w:r>
              <w:rPr>
                <w:color w:val="auto"/>
              </w:rPr>
              <w:t>а</w:t>
            </w:r>
            <w:r>
              <w:rPr>
                <w:color w:val="auto"/>
              </w:rPr>
              <w:t>зана совокупность осознанных знаний об объекте, проявля</w:t>
            </w:r>
            <w:r>
              <w:rPr>
                <w:color w:val="auto"/>
              </w:rPr>
              <w:t>ю</w:t>
            </w:r>
            <w:r>
              <w:rPr>
                <w:color w:val="auto"/>
              </w:rPr>
              <w:t>щаяся в свободном оперировании понятиями, умении выделить существенные и несущественные его признаки, причинно-следственные связи. Знание об объекте демонстрируется на фоне понимания его в системе данной науки и междисципл</w:t>
            </w:r>
            <w:r>
              <w:rPr>
                <w:color w:val="auto"/>
              </w:rPr>
              <w:t>и</w:t>
            </w:r>
            <w:r>
              <w:rPr>
                <w:color w:val="auto"/>
              </w:rPr>
              <w:t>нарных связей. Ответ формулируется в терминах науки, изл</w:t>
            </w:r>
            <w:r>
              <w:rPr>
                <w:color w:val="auto"/>
              </w:rPr>
              <w:t>о</w:t>
            </w:r>
            <w:r>
              <w:rPr>
                <w:color w:val="auto"/>
              </w:rPr>
              <w:t>жен литературным языком, логичен, доказателен, демонстрир</w:t>
            </w:r>
            <w:r>
              <w:rPr>
                <w:color w:val="auto"/>
              </w:rPr>
              <w:t>у</w:t>
            </w:r>
            <w:r>
              <w:rPr>
                <w:color w:val="auto"/>
              </w:rPr>
              <w:t xml:space="preserve">ет авторскую позицию студента. 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2576" w:rsidRDefault="00CF2576" w:rsidP="0023778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95–100</w:t>
            </w: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2576" w:rsidRDefault="00CF2576" w:rsidP="0023778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  <w:p w:rsidR="00CF2576" w:rsidRDefault="00CF2576" w:rsidP="00237786">
            <w:pPr>
              <w:pStyle w:val="Default"/>
              <w:jc w:val="center"/>
              <w:rPr>
                <w:color w:val="auto"/>
              </w:rPr>
            </w:pPr>
          </w:p>
        </w:tc>
      </w:tr>
      <w:tr w:rsidR="00CF2576" w:rsidTr="00237786">
        <w:trPr>
          <w:trHeight w:val="2912"/>
        </w:trPr>
        <w:tc>
          <w:tcPr>
            <w:tcW w:w="6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2576" w:rsidRDefault="00CF2576" w:rsidP="00237786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lastRenderedPageBreak/>
              <w:t>Дан полный, развернутый ответ на поставленный вопрос, пок</w:t>
            </w:r>
            <w:r>
              <w:rPr>
                <w:color w:val="auto"/>
              </w:rPr>
              <w:t>а</w:t>
            </w:r>
            <w:r>
              <w:rPr>
                <w:color w:val="auto"/>
              </w:rPr>
              <w:t>зана совокупность осознанных знаний об объекте, доказательно раскрыты основные положения темы; в ответе прослеживается четкая структура, логическая последовательность, отражающая сущность раскрываемых понятий, теорий, явлений. Знание об объекте демонстрируется на фоне понимания его в системе данной науки и междисциплинарных связей. Ответ изложен л</w:t>
            </w:r>
            <w:r>
              <w:rPr>
                <w:color w:val="auto"/>
              </w:rPr>
              <w:t>и</w:t>
            </w:r>
            <w:r>
              <w:rPr>
                <w:color w:val="auto"/>
              </w:rPr>
              <w:t>тературным языком в терминах науки. Могут быть допущены недочеты в определении понятий, исправленные студентом с</w:t>
            </w:r>
            <w:r>
              <w:rPr>
                <w:color w:val="auto"/>
              </w:rPr>
              <w:t>а</w:t>
            </w:r>
            <w:r>
              <w:rPr>
                <w:color w:val="auto"/>
              </w:rPr>
              <w:t xml:space="preserve">мостоятельно в процессе ответа. 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2576" w:rsidRDefault="00CF2576" w:rsidP="0023778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90–94</w:t>
            </w: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2576" w:rsidRDefault="00CF2576" w:rsidP="0023778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</w:tr>
      <w:tr w:rsidR="00CF2576" w:rsidTr="00237786">
        <w:trPr>
          <w:trHeight w:val="2144"/>
        </w:trPr>
        <w:tc>
          <w:tcPr>
            <w:tcW w:w="6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2576" w:rsidRDefault="00CF2576" w:rsidP="00237786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Дан полный, развернутый ответ на поставленный вопрос, док</w:t>
            </w:r>
            <w:r>
              <w:rPr>
                <w:color w:val="auto"/>
              </w:rPr>
              <w:t>а</w:t>
            </w:r>
            <w:r>
              <w:rPr>
                <w:color w:val="auto"/>
              </w:rPr>
              <w:t>зательно раскрыты основные положения темы; в ответе пр</w:t>
            </w:r>
            <w:r>
              <w:rPr>
                <w:color w:val="auto"/>
              </w:rPr>
              <w:t>о</w:t>
            </w:r>
            <w:r>
              <w:rPr>
                <w:color w:val="auto"/>
              </w:rPr>
              <w:t>слеживается четкая структура, логическая последовательность, отражающая сущность раскрываемых понятий, теорий, явл</w:t>
            </w:r>
            <w:r>
              <w:rPr>
                <w:color w:val="auto"/>
              </w:rPr>
              <w:t>е</w:t>
            </w:r>
            <w:r>
              <w:rPr>
                <w:color w:val="auto"/>
              </w:rPr>
              <w:t>ний. Ответ изложен литературным языком в терминах науки. В ответе допущены недочеты, исправленные студентом с пом</w:t>
            </w:r>
            <w:r>
              <w:rPr>
                <w:color w:val="auto"/>
              </w:rPr>
              <w:t>о</w:t>
            </w:r>
            <w:r>
              <w:rPr>
                <w:color w:val="auto"/>
              </w:rPr>
              <w:t>щью преподавателя.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2576" w:rsidRDefault="00CF2576" w:rsidP="0023778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85–89</w:t>
            </w: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2576" w:rsidRDefault="00CF2576" w:rsidP="0023778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  <w:p w:rsidR="00CF2576" w:rsidRDefault="00CF2576" w:rsidP="00237786">
            <w:pPr>
              <w:pStyle w:val="Default"/>
              <w:jc w:val="center"/>
              <w:rPr>
                <w:color w:val="auto"/>
              </w:rPr>
            </w:pPr>
          </w:p>
        </w:tc>
      </w:tr>
      <w:tr w:rsidR="00CF2576" w:rsidTr="00237786">
        <w:trPr>
          <w:trHeight w:val="1652"/>
        </w:trPr>
        <w:tc>
          <w:tcPr>
            <w:tcW w:w="6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2576" w:rsidRDefault="00CF2576" w:rsidP="00237786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Дан полный, развернутый ответ на поставленный вопрос, пок</w:t>
            </w:r>
            <w:r>
              <w:rPr>
                <w:color w:val="auto"/>
              </w:rPr>
              <w:t>а</w:t>
            </w:r>
            <w:r>
              <w:rPr>
                <w:color w:val="auto"/>
              </w:rPr>
              <w:t>зано умение выделить существенные и несущественные пр</w:t>
            </w:r>
            <w:r>
              <w:rPr>
                <w:color w:val="auto"/>
              </w:rPr>
              <w:t>и</w:t>
            </w:r>
            <w:r>
              <w:rPr>
                <w:color w:val="auto"/>
              </w:rPr>
              <w:t>знаки, причинно-следственные связи. Ответ четко структурир</w:t>
            </w:r>
            <w:r>
              <w:rPr>
                <w:color w:val="auto"/>
              </w:rPr>
              <w:t>о</w:t>
            </w:r>
            <w:r>
              <w:rPr>
                <w:color w:val="auto"/>
              </w:rPr>
              <w:t>ван, логичен, изложен литературным языком в терминах науки. Могут быть допущены недочеты или незначительные ошибки, исправленные студентом с помощью преподавателя.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2576" w:rsidRDefault="00CF2576" w:rsidP="0023778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80–84</w:t>
            </w: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2576" w:rsidRDefault="00CF2576" w:rsidP="0023778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  <w:p w:rsidR="00CF2576" w:rsidRDefault="00CF2576" w:rsidP="00237786">
            <w:pPr>
              <w:pStyle w:val="Default"/>
              <w:jc w:val="center"/>
              <w:rPr>
                <w:color w:val="auto"/>
              </w:rPr>
            </w:pPr>
          </w:p>
        </w:tc>
      </w:tr>
      <w:tr w:rsidR="00CF2576" w:rsidTr="00237786">
        <w:trPr>
          <w:trHeight w:val="1676"/>
        </w:trPr>
        <w:tc>
          <w:tcPr>
            <w:tcW w:w="6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2576" w:rsidRDefault="00CF2576" w:rsidP="00237786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Дан полный, развернутый ответ на поставленный вопрос, пок</w:t>
            </w:r>
            <w:r>
              <w:rPr>
                <w:color w:val="auto"/>
              </w:rPr>
              <w:t>а</w:t>
            </w:r>
            <w:r>
              <w:rPr>
                <w:color w:val="auto"/>
              </w:rPr>
              <w:t>зано умение выделить существенные и несущественные пр</w:t>
            </w:r>
            <w:r>
              <w:rPr>
                <w:color w:val="auto"/>
              </w:rPr>
              <w:t>и</w:t>
            </w:r>
            <w:r>
              <w:rPr>
                <w:color w:val="auto"/>
              </w:rPr>
              <w:t>знаки, причинно-следственные связи. Ответ четко структурир</w:t>
            </w:r>
            <w:r>
              <w:rPr>
                <w:color w:val="auto"/>
              </w:rPr>
              <w:t>о</w:t>
            </w:r>
            <w:r>
              <w:rPr>
                <w:color w:val="auto"/>
              </w:rPr>
              <w:t>ван, логичен, изложен в терминах науки. Однако допущены н</w:t>
            </w:r>
            <w:r>
              <w:rPr>
                <w:color w:val="auto"/>
              </w:rPr>
              <w:t>е</w:t>
            </w:r>
            <w:r>
              <w:rPr>
                <w:color w:val="auto"/>
              </w:rPr>
              <w:t xml:space="preserve">значительные ошибки или недочеты, исправленные студентом с помощью «наводящих» вопросов преподавателя. </w:t>
            </w:r>
          </w:p>
        </w:tc>
        <w:tc>
          <w:tcPr>
            <w:tcW w:w="10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2576" w:rsidRDefault="00CF2576" w:rsidP="0023778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75–79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2576" w:rsidRDefault="00CF2576" w:rsidP="0023778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  <w:p w:rsidR="00CF2576" w:rsidRDefault="00CF2576" w:rsidP="00237786">
            <w:pPr>
              <w:pStyle w:val="Default"/>
              <w:jc w:val="center"/>
              <w:rPr>
                <w:color w:val="auto"/>
              </w:rPr>
            </w:pPr>
          </w:p>
        </w:tc>
      </w:tr>
      <w:tr w:rsidR="00CF2576" w:rsidTr="00237786">
        <w:trPr>
          <w:trHeight w:val="1970"/>
        </w:trPr>
        <w:tc>
          <w:tcPr>
            <w:tcW w:w="6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2576" w:rsidRDefault="00CF2576" w:rsidP="00237786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Дан полный, но недостаточно последовательный ответ на п</w:t>
            </w:r>
            <w:r>
              <w:rPr>
                <w:color w:val="auto"/>
              </w:rPr>
              <w:t>о</w:t>
            </w:r>
            <w:r>
              <w:rPr>
                <w:color w:val="auto"/>
              </w:rPr>
              <w:t>ставленный вопрос, но при этом показано умение выделить с</w:t>
            </w:r>
            <w:r>
              <w:rPr>
                <w:color w:val="auto"/>
              </w:rPr>
              <w:t>у</w:t>
            </w:r>
            <w:r>
              <w:rPr>
                <w:color w:val="auto"/>
              </w:rPr>
              <w:t>щественные и несущественные признаки и причинно-следственные связи. Ответ логичен и изложен в терминах науки. Могут быть допущены 1–2 ошибки в определении о</w:t>
            </w:r>
            <w:r>
              <w:rPr>
                <w:color w:val="auto"/>
              </w:rPr>
              <w:t>с</w:t>
            </w:r>
            <w:r>
              <w:rPr>
                <w:color w:val="auto"/>
              </w:rPr>
              <w:t>новных понятий, которые студент затрудняется исправить с</w:t>
            </w:r>
            <w:r>
              <w:rPr>
                <w:color w:val="auto"/>
              </w:rPr>
              <w:t>а</w:t>
            </w:r>
            <w:r>
              <w:rPr>
                <w:color w:val="auto"/>
              </w:rPr>
              <w:t xml:space="preserve">мостоятельно. </w:t>
            </w:r>
          </w:p>
        </w:tc>
        <w:tc>
          <w:tcPr>
            <w:tcW w:w="10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2576" w:rsidRDefault="00CF2576" w:rsidP="0023778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70–74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2576" w:rsidRDefault="00CF2576" w:rsidP="0023778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  <w:p w:rsidR="00CF2576" w:rsidRDefault="00CF2576" w:rsidP="00237786">
            <w:pPr>
              <w:pStyle w:val="Default"/>
              <w:jc w:val="center"/>
              <w:rPr>
                <w:color w:val="auto"/>
              </w:rPr>
            </w:pPr>
          </w:p>
        </w:tc>
      </w:tr>
      <w:tr w:rsidR="00CF2576" w:rsidTr="00237786">
        <w:trPr>
          <w:trHeight w:val="2523"/>
        </w:trPr>
        <w:tc>
          <w:tcPr>
            <w:tcW w:w="6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2576" w:rsidRDefault="00CF2576" w:rsidP="00237786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</w:t>
            </w:r>
            <w:r>
              <w:rPr>
                <w:color w:val="auto"/>
              </w:rPr>
              <w:t>и</w:t>
            </w:r>
            <w:r>
              <w:rPr>
                <w:color w:val="auto"/>
              </w:rPr>
              <w:t>нов. Студент не способен самостоятельно выделить существе</w:t>
            </w:r>
            <w:r>
              <w:rPr>
                <w:color w:val="auto"/>
              </w:rPr>
              <w:t>н</w:t>
            </w:r>
            <w:r>
              <w:rPr>
                <w:color w:val="auto"/>
              </w:rPr>
              <w:t>ные и несущественные признаки и причинно-следственные св</w:t>
            </w:r>
            <w:r>
              <w:rPr>
                <w:color w:val="auto"/>
              </w:rPr>
              <w:t>я</w:t>
            </w:r>
            <w:r>
              <w:rPr>
                <w:color w:val="auto"/>
              </w:rPr>
              <w:t>зи. Студент может конкретизировать обобщенные знания, док</w:t>
            </w:r>
            <w:r>
              <w:rPr>
                <w:color w:val="auto"/>
              </w:rPr>
              <w:t>а</w:t>
            </w:r>
            <w:r>
              <w:rPr>
                <w:color w:val="auto"/>
              </w:rPr>
              <w:t>зав на примерах их основные положения только с помощью преподавателя. Речевое оформление требует поправок, корре</w:t>
            </w:r>
            <w:r>
              <w:rPr>
                <w:color w:val="auto"/>
              </w:rPr>
              <w:t>к</w:t>
            </w:r>
            <w:r>
              <w:rPr>
                <w:color w:val="auto"/>
              </w:rPr>
              <w:t>ции.</w:t>
            </w:r>
          </w:p>
        </w:tc>
        <w:tc>
          <w:tcPr>
            <w:tcW w:w="10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2576" w:rsidRDefault="00CF2576" w:rsidP="0023778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65-69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2576" w:rsidRDefault="00CF2576" w:rsidP="0023778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</w:tr>
      <w:tr w:rsidR="00CF2576" w:rsidTr="00237786">
        <w:trPr>
          <w:trHeight w:val="2306"/>
        </w:trPr>
        <w:tc>
          <w:tcPr>
            <w:tcW w:w="6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2576" w:rsidRDefault="00CF2576" w:rsidP="00237786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lastRenderedPageBreak/>
              <w:t xml:space="preserve">Дан неполный ответ, </w:t>
            </w:r>
            <w:proofErr w:type="gramStart"/>
            <w:r>
              <w:rPr>
                <w:color w:val="auto"/>
              </w:rPr>
              <w:t>логика</w:t>
            </w:r>
            <w:proofErr w:type="gramEnd"/>
            <w:r>
              <w:rPr>
                <w:color w:val="auto"/>
              </w:rPr>
              <w:t xml:space="preserve"> и последовательность изложения имеют существенные нарушения. Допущены грубые ошибки при определении сущности раскрываемых понятий, теорий, я</w:t>
            </w:r>
            <w:r>
              <w:rPr>
                <w:color w:val="auto"/>
              </w:rPr>
              <w:t>в</w:t>
            </w:r>
            <w:r>
              <w:rPr>
                <w:color w:val="auto"/>
              </w:rPr>
              <w:t>лений, вследствие непонимания студентом их существенных и несущественных признаков и связей. В ответе отсутствуют в</w:t>
            </w:r>
            <w:r>
              <w:rPr>
                <w:color w:val="auto"/>
              </w:rPr>
              <w:t>ы</w:t>
            </w:r>
            <w:r>
              <w:rPr>
                <w:color w:val="auto"/>
              </w:rPr>
              <w:t xml:space="preserve">воды. Умение раскрыть конкретные проявления обобщенных знаний не показано. Речевое оформление требует поправок, коррекции. </w:t>
            </w:r>
          </w:p>
        </w:tc>
        <w:tc>
          <w:tcPr>
            <w:tcW w:w="10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2576" w:rsidRDefault="00CF2576" w:rsidP="0023778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60–64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2576" w:rsidRDefault="00CF2576" w:rsidP="0023778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  <w:p w:rsidR="00CF2576" w:rsidRDefault="00CF2576" w:rsidP="00237786">
            <w:pPr>
              <w:pStyle w:val="Default"/>
              <w:jc w:val="center"/>
              <w:rPr>
                <w:color w:val="auto"/>
              </w:rPr>
            </w:pPr>
          </w:p>
        </w:tc>
      </w:tr>
      <w:tr w:rsidR="00CF2576" w:rsidTr="00237786">
        <w:trPr>
          <w:trHeight w:val="2464"/>
        </w:trPr>
        <w:tc>
          <w:tcPr>
            <w:tcW w:w="6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2576" w:rsidRDefault="00CF2576" w:rsidP="00237786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Дан неполный ответ, представляющий собой разрозненные зн</w:t>
            </w:r>
            <w:r>
              <w:rPr>
                <w:color w:val="auto"/>
              </w:rPr>
              <w:t>а</w:t>
            </w:r>
            <w:r>
              <w:rPr>
                <w:color w:val="auto"/>
              </w:rPr>
              <w:t>ния по теме вопроса с существенными ошибками в определен</w:t>
            </w:r>
            <w:r>
              <w:rPr>
                <w:color w:val="auto"/>
              </w:rPr>
              <w:t>и</w:t>
            </w:r>
            <w:r>
              <w:rPr>
                <w:color w:val="auto"/>
              </w:rPr>
              <w:t>ях. Присутствуют фрагментарность, нелогичность изложения. Студент не осознает связь данного понятия, теории, явления с другими объектами дисциплины. Отсутствуют выводы, конкр</w:t>
            </w:r>
            <w:r>
              <w:rPr>
                <w:color w:val="auto"/>
              </w:rPr>
              <w:t>е</w:t>
            </w:r>
            <w:r>
              <w:rPr>
                <w:color w:val="auto"/>
              </w:rPr>
              <w:t>тизация и доказательность изложения. Речь неграмотная. Д</w:t>
            </w:r>
            <w:r>
              <w:rPr>
                <w:color w:val="auto"/>
              </w:rPr>
              <w:t>о</w:t>
            </w:r>
            <w:r>
              <w:rPr>
                <w:color w:val="auto"/>
              </w:rPr>
              <w:t>полнительные и уточняющие вопросы преподавателя не прив</w:t>
            </w:r>
            <w:r>
              <w:rPr>
                <w:color w:val="auto"/>
              </w:rPr>
              <w:t>о</w:t>
            </w:r>
            <w:r>
              <w:rPr>
                <w:color w:val="auto"/>
              </w:rPr>
              <w:t>дят к коррекции ответа студента не только на поставленный в</w:t>
            </w:r>
            <w:r>
              <w:rPr>
                <w:color w:val="auto"/>
              </w:rPr>
              <w:t>о</w:t>
            </w:r>
            <w:r>
              <w:rPr>
                <w:color w:val="auto"/>
              </w:rPr>
              <w:t>прос, но и на другие вопросы дисциплины.</w:t>
            </w:r>
          </w:p>
        </w:tc>
        <w:tc>
          <w:tcPr>
            <w:tcW w:w="10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2576" w:rsidRDefault="00CF2576" w:rsidP="0023778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55–59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2576" w:rsidRDefault="00CF2576" w:rsidP="0023778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</w:tr>
      <w:tr w:rsidR="00CF2576" w:rsidTr="00237786">
        <w:trPr>
          <w:trHeight w:val="519"/>
        </w:trPr>
        <w:tc>
          <w:tcPr>
            <w:tcW w:w="6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2576" w:rsidRDefault="00CF2576" w:rsidP="00237786">
            <w:pPr>
              <w:pStyle w:val="Default"/>
              <w:ind w:firstLine="20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Не получены ответы по базовым вопросам дисциплины. </w:t>
            </w:r>
          </w:p>
        </w:tc>
        <w:tc>
          <w:tcPr>
            <w:tcW w:w="10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2576" w:rsidRDefault="00CF2576" w:rsidP="0023778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0-54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2576" w:rsidRDefault="00CF2576" w:rsidP="0023778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</w:tr>
    </w:tbl>
    <w:p w:rsidR="00CF2576" w:rsidRDefault="00CF2576" w:rsidP="00CF2576">
      <w:pPr>
        <w:spacing w:line="360" w:lineRule="auto"/>
        <w:ind w:firstLine="851"/>
        <w:jc w:val="both"/>
        <w:rPr>
          <w:b/>
        </w:rPr>
      </w:pPr>
    </w:p>
    <w:p w:rsidR="00601335" w:rsidRDefault="00601335" w:rsidP="00654985">
      <w:pPr>
        <w:spacing w:line="276" w:lineRule="auto"/>
        <w:ind w:firstLine="851"/>
        <w:jc w:val="both"/>
      </w:pPr>
    </w:p>
    <w:sectPr w:rsidR="00601335" w:rsidSect="0068076B">
      <w:pgSz w:w="11906" w:h="16838" w:code="9"/>
      <w:pgMar w:top="820" w:right="70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EB8" w:rsidRDefault="00812EB8" w:rsidP="000040DA">
      <w:r>
        <w:separator/>
      </w:r>
    </w:p>
  </w:endnote>
  <w:endnote w:type="continuationSeparator" w:id="0">
    <w:p w:rsidR="00812EB8" w:rsidRDefault="00812EB8" w:rsidP="00004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9389706"/>
      <w:docPartObj>
        <w:docPartGallery w:val="Page Numbers (Bottom of Page)"/>
        <w:docPartUnique/>
      </w:docPartObj>
    </w:sdtPr>
    <w:sdtContent>
      <w:p w:rsidR="00812EB8" w:rsidRDefault="00812EB8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812EB8" w:rsidRDefault="00812EB8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1316250"/>
      <w:docPartObj>
        <w:docPartGallery w:val="Page Numbers (Bottom of Page)"/>
        <w:docPartUnique/>
      </w:docPartObj>
    </w:sdtPr>
    <w:sdtContent>
      <w:p w:rsidR="00812EB8" w:rsidRDefault="00812EB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7A3C">
          <w:rPr>
            <w:noProof/>
          </w:rPr>
          <w:t>4</w:t>
        </w:r>
        <w:r>
          <w:fldChar w:fldCharType="end"/>
        </w:r>
      </w:p>
    </w:sdtContent>
  </w:sdt>
  <w:p w:rsidR="00812EB8" w:rsidRDefault="00812EB8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62288"/>
      <w:docPartObj>
        <w:docPartGallery w:val="Page Numbers (Bottom of Page)"/>
        <w:docPartUnique/>
      </w:docPartObj>
    </w:sdtPr>
    <w:sdtContent>
      <w:p w:rsidR="00812EB8" w:rsidRDefault="00812EB8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812EB8" w:rsidRDefault="00812EB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EB8" w:rsidRDefault="00812EB8" w:rsidP="000040DA">
      <w:r>
        <w:separator/>
      </w:r>
    </w:p>
  </w:footnote>
  <w:footnote w:type="continuationSeparator" w:id="0">
    <w:p w:rsidR="00812EB8" w:rsidRDefault="00812EB8" w:rsidP="000040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14BF3"/>
    <w:multiLevelType w:val="hybridMultilevel"/>
    <w:tmpl w:val="014C148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DC4584C"/>
    <w:multiLevelType w:val="hybridMultilevel"/>
    <w:tmpl w:val="04A0C2E6"/>
    <w:lvl w:ilvl="0" w:tplc="72F0F9FE">
      <w:start w:val="1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">
    <w:nsid w:val="0EB90D9E"/>
    <w:multiLevelType w:val="hybridMultilevel"/>
    <w:tmpl w:val="0D5E24C2"/>
    <w:lvl w:ilvl="0" w:tplc="AD9A944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4E74CD"/>
    <w:multiLevelType w:val="hybridMultilevel"/>
    <w:tmpl w:val="969ED1D8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9686145"/>
    <w:multiLevelType w:val="hybridMultilevel"/>
    <w:tmpl w:val="1B98175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933A2B"/>
    <w:multiLevelType w:val="hybridMultilevel"/>
    <w:tmpl w:val="1A1894E0"/>
    <w:lvl w:ilvl="0" w:tplc="D4BCBB4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64673A"/>
    <w:multiLevelType w:val="hybridMultilevel"/>
    <w:tmpl w:val="EC284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BE5BD7"/>
    <w:multiLevelType w:val="hybridMultilevel"/>
    <w:tmpl w:val="8A568FA6"/>
    <w:lvl w:ilvl="0" w:tplc="0F3A7596">
      <w:numFmt w:val="bullet"/>
      <w:lvlText w:val="-"/>
      <w:lvlJc w:val="left"/>
      <w:pPr>
        <w:tabs>
          <w:tab w:val="num" w:pos="960"/>
        </w:tabs>
        <w:ind w:left="960" w:hanging="6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9E673C2"/>
    <w:multiLevelType w:val="singleLevel"/>
    <w:tmpl w:val="9C90CD6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9">
    <w:nsid w:val="3C9E3DE2"/>
    <w:multiLevelType w:val="hybridMultilevel"/>
    <w:tmpl w:val="A178DF6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A14AFE"/>
    <w:multiLevelType w:val="hybridMultilevel"/>
    <w:tmpl w:val="671AC52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43B4160C"/>
    <w:multiLevelType w:val="hybridMultilevel"/>
    <w:tmpl w:val="431E4FA0"/>
    <w:lvl w:ilvl="0" w:tplc="044E6FC8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CFE2D224">
      <w:numFmt w:val="none"/>
      <w:lvlText w:val=""/>
      <w:lvlJc w:val="left"/>
      <w:pPr>
        <w:tabs>
          <w:tab w:val="num" w:pos="360"/>
        </w:tabs>
      </w:pPr>
    </w:lvl>
    <w:lvl w:ilvl="2" w:tplc="3B6AA054">
      <w:numFmt w:val="none"/>
      <w:lvlText w:val=""/>
      <w:lvlJc w:val="left"/>
      <w:pPr>
        <w:tabs>
          <w:tab w:val="num" w:pos="360"/>
        </w:tabs>
      </w:pPr>
    </w:lvl>
    <w:lvl w:ilvl="3" w:tplc="315027EE">
      <w:numFmt w:val="none"/>
      <w:lvlText w:val=""/>
      <w:lvlJc w:val="left"/>
      <w:pPr>
        <w:tabs>
          <w:tab w:val="num" w:pos="360"/>
        </w:tabs>
      </w:pPr>
    </w:lvl>
    <w:lvl w:ilvl="4" w:tplc="1856E53C">
      <w:numFmt w:val="none"/>
      <w:lvlText w:val=""/>
      <w:lvlJc w:val="left"/>
      <w:pPr>
        <w:tabs>
          <w:tab w:val="num" w:pos="360"/>
        </w:tabs>
      </w:pPr>
    </w:lvl>
    <w:lvl w:ilvl="5" w:tplc="B4861D10">
      <w:numFmt w:val="none"/>
      <w:lvlText w:val=""/>
      <w:lvlJc w:val="left"/>
      <w:pPr>
        <w:tabs>
          <w:tab w:val="num" w:pos="360"/>
        </w:tabs>
      </w:pPr>
    </w:lvl>
    <w:lvl w:ilvl="6" w:tplc="449EF75E">
      <w:numFmt w:val="none"/>
      <w:lvlText w:val=""/>
      <w:lvlJc w:val="left"/>
      <w:pPr>
        <w:tabs>
          <w:tab w:val="num" w:pos="360"/>
        </w:tabs>
      </w:pPr>
    </w:lvl>
    <w:lvl w:ilvl="7" w:tplc="79BA38A2">
      <w:numFmt w:val="none"/>
      <w:lvlText w:val=""/>
      <w:lvlJc w:val="left"/>
      <w:pPr>
        <w:tabs>
          <w:tab w:val="num" w:pos="360"/>
        </w:tabs>
      </w:pPr>
    </w:lvl>
    <w:lvl w:ilvl="8" w:tplc="F70C48BA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51A310EA"/>
    <w:multiLevelType w:val="hybridMultilevel"/>
    <w:tmpl w:val="06AC56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655" w:hanging="360"/>
      </w:pPr>
    </w:lvl>
    <w:lvl w:ilvl="2" w:tplc="0419001B">
      <w:start w:val="1"/>
      <w:numFmt w:val="lowerRoman"/>
      <w:lvlText w:val="%3."/>
      <w:lvlJc w:val="right"/>
      <w:pPr>
        <w:ind w:left="1375" w:hanging="180"/>
      </w:pPr>
    </w:lvl>
    <w:lvl w:ilvl="3" w:tplc="0419000F">
      <w:start w:val="1"/>
      <w:numFmt w:val="decimal"/>
      <w:lvlText w:val="%4."/>
      <w:lvlJc w:val="left"/>
      <w:pPr>
        <w:ind w:left="2095" w:hanging="360"/>
      </w:pPr>
    </w:lvl>
    <w:lvl w:ilvl="4" w:tplc="04190019">
      <w:start w:val="1"/>
      <w:numFmt w:val="lowerLetter"/>
      <w:lvlText w:val="%5."/>
      <w:lvlJc w:val="left"/>
      <w:pPr>
        <w:ind w:left="2815" w:hanging="360"/>
      </w:pPr>
    </w:lvl>
    <w:lvl w:ilvl="5" w:tplc="0419001B">
      <w:start w:val="1"/>
      <w:numFmt w:val="lowerRoman"/>
      <w:lvlText w:val="%6."/>
      <w:lvlJc w:val="right"/>
      <w:pPr>
        <w:ind w:left="3535" w:hanging="180"/>
      </w:pPr>
    </w:lvl>
    <w:lvl w:ilvl="6" w:tplc="0419000F">
      <w:start w:val="1"/>
      <w:numFmt w:val="decimal"/>
      <w:lvlText w:val="%7."/>
      <w:lvlJc w:val="left"/>
      <w:pPr>
        <w:ind w:left="4255" w:hanging="360"/>
      </w:pPr>
    </w:lvl>
    <w:lvl w:ilvl="7" w:tplc="04190019">
      <w:start w:val="1"/>
      <w:numFmt w:val="lowerLetter"/>
      <w:lvlText w:val="%8."/>
      <w:lvlJc w:val="left"/>
      <w:pPr>
        <w:ind w:left="4975" w:hanging="360"/>
      </w:pPr>
    </w:lvl>
    <w:lvl w:ilvl="8" w:tplc="0419001B">
      <w:start w:val="1"/>
      <w:numFmt w:val="lowerRoman"/>
      <w:lvlText w:val="%9."/>
      <w:lvlJc w:val="right"/>
      <w:pPr>
        <w:ind w:left="5695" w:hanging="180"/>
      </w:pPr>
    </w:lvl>
  </w:abstractNum>
  <w:abstractNum w:abstractNumId="13">
    <w:nsid w:val="61677252"/>
    <w:multiLevelType w:val="hybridMultilevel"/>
    <w:tmpl w:val="1A1608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6051386"/>
    <w:multiLevelType w:val="multilevel"/>
    <w:tmpl w:val="41D287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DC858E7"/>
    <w:multiLevelType w:val="hybridMultilevel"/>
    <w:tmpl w:val="C54EF1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263C5B"/>
    <w:multiLevelType w:val="hybridMultilevel"/>
    <w:tmpl w:val="EEE0A7F8"/>
    <w:lvl w:ilvl="0" w:tplc="8C04F2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9B0671"/>
    <w:multiLevelType w:val="hybridMultilevel"/>
    <w:tmpl w:val="4F864EA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74280669"/>
    <w:multiLevelType w:val="hybridMultilevel"/>
    <w:tmpl w:val="F8B833C2"/>
    <w:lvl w:ilvl="0" w:tplc="21566108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9"/>
  </w:num>
  <w:num w:numId="4">
    <w:abstractNumId w:val="6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1"/>
  </w:num>
  <w:num w:numId="8">
    <w:abstractNumId w:val="17"/>
  </w:num>
  <w:num w:numId="9">
    <w:abstractNumId w:val="0"/>
  </w:num>
  <w:num w:numId="10">
    <w:abstractNumId w:val="18"/>
  </w:num>
  <w:num w:numId="11">
    <w:abstractNumId w:val="16"/>
  </w:num>
  <w:num w:numId="12">
    <w:abstractNumId w:val="1"/>
  </w:num>
  <w:num w:numId="13">
    <w:abstractNumId w:val="14"/>
  </w:num>
  <w:num w:numId="14">
    <w:abstractNumId w:val="2"/>
  </w:num>
  <w:num w:numId="15">
    <w:abstractNumId w:val="8"/>
  </w:num>
  <w:num w:numId="16">
    <w:abstractNumId w:val="3"/>
  </w:num>
  <w:num w:numId="17">
    <w:abstractNumId w:val="15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CE6"/>
    <w:rsid w:val="000000FA"/>
    <w:rsid w:val="000040DA"/>
    <w:rsid w:val="00011914"/>
    <w:rsid w:val="00027ADC"/>
    <w:rsid w:val="00042BA8"/>
    <w:rsid w:val="00047A3C"/>
    <w:rsid w:val="00051597"/>
    <w:rsid w:val="0005205A"/>
    <w:rsid w:val="000538BD"/>
    <w:rsid w:val="000542E0"/>
    <w:rsid w:val="00054791"/>
    <w:rsid w:val="00065388"/>
    <w:rsid w:val="00080304"/>
    <w:rsid w:val="00083750"/>
    <w:rsid w:val="0008659A"/>
    <w:rsid w:val="00096D14"/>
    <w:rsid w:val="000A0033"/>
    <w:rsid w:val="000A0672"/>
    <w:rsid w:val="000A1DB7"/>
    <w:rsid w:val="000A42CA"/>
    <w:rsid w:val="000A474E"/>
    <w:rsid w:val="000B2B9B"/>
    <w:rsid w:val="000B43B6"/>
    <w:rsid w:val="000C3FDF"/>
    <w:rsid w:val="000D08FD"/>
    <w:rsid w:val="000D12E2"/>
    <w:rsid w:val="000D68E6"/>
    <w:rsid w:val="000D6C58"/>
    <w:rsid w:val="000E0C88"/>
    <w:rsid w:val="000E4933"/>
    <w:rsid w:val="000F0368"/>
    <w:rsid w:val="000F268E"/>
    <w:rsid w:val="00105B9E"/>
    <w:rsid w:val="00107849"/>
    <w:rsid w:val="0011336A"/>
    <w:rsid w:val="00130A34"/>
    <w:rsid w:val="00137BD1"/>
    <w:rsid w:val="0014024F"/>
    <w:rsid w:val="00154880"/>
    <w:rsid w:val="001610F8"/>
    <w:rsid w:val="0016433F"/>
    <w:rsid w:val="00164409"/>
    <w:rsid w:val="00175841"/>
    <w:rsid w:val="00181460"/>
    <w:rsid w:val="00181501"/>
    <w:rsid w:val="00195026"/>
    <w:rsid w:val="00195F0D"/>
    <w:rsid w:val="001B11E5"/>
    <w:rsid w:val="001B4EAD"/>
    <w:rsid w:val="001C1017"/>
    <w:rsid w:val="001D5971"/>
    <w:rsid w:val="001E447B"/>
    <w:rsid w:val="001F371C"/>
    <w:rsid w:val="00202981"/>
    <w:rsid w:val="00205584"/>
    <w:rsid w:val="002224C6"/>
    <w:rsid w:val="002316B7"/>
    <w:rsid w:val="00237786"/>
    <w:rsid w:val="002449CD"/>
    <w:rsid w:val="002578A1"/>
    <w:rsid w:val="00261E25"/>
    <w:rsid w:val="00263013"/>
    <w:rsid w:val="00264122"/>
    <w:rsid w:val="00270AD5"/>
    <w:rsid w:val="002721C3"/>
    <w:rsid w:val="00273594"/>
    <w:rsid w:val="0028219F"/>
    <w:rsid w:val="00293E3D"/>
    <w:rsid w:val="002B14A8"/>
    <w:rsid w:val="002C3461"/>
    <w:rsid w:val="002C60E8"/>
    <w:rsid w:val="002C686A"/>
    <w:rsid w:val="002D12CB"/>
    <w:rsid w:val="002D2130"/>
    <w:rsid w:val="002D33E0"/>
    <w:rsid w:val="002D4090"/>
    <w:rsid w:val="002E7189"/>
    <w:rsid w:val="002F1666"/>
    <w:rsid w:val="003039C8"/>
    <w:rsid w:val="00305347"/>
    <w:rsid w:val="00312B5F"/>
    <w:rsid w:val="00314F47"/>
    <w:rsid w:val="00316FC8"/>
    <w:rsid w:val="00335564"/>
    <w:rsid w:val="00342717"/>
    <w:rsid w:val="00345F9A"/>
    <w:rsid w:val="0036127C"/>
    <w:rsid w:val="00364521"/>
    <w:rsid w:val="0037502A"/>
    <w:rsid w:val="003779DC"/>
    <w:rsid w:val="00382098"/>
    <w:rsid w:val="00390BDD"/>
    <w:rsid w:val="00391C52"/>
    <w:rsid w:val="00393D9A"/>
    <w:rsid w:val="00394CA2"/>
    <w:rsid w:val="003B1BDF"/>
    <w:rsid w:val="003B1BFA"/>
    <w:rsid w:val="003B2439"/>
    <w:rsid w:val="003B3FDB"/>
    <w:rsid w:val="003C08A6"/>
    <w:rsid w:val="003C1182"/>
    <w:rsid w:val="003C2C6E"/>
    <w:rsid w:val="003C5BCC"/>
    <w:rsid w:val="003D1E26"/>
    <w:rsid w:val="003D2825"/>
    <w:rsid w:val="003D4871"/>
    <w:rsid w:val="003D7E31"/>
    <w:rsid w:val="003E1502"/>
    <w:rsid w:val="003E6C7A"/>
    <w:rsid w:val="003F49F2"/>
    <w:rsid w:val="003F4C48"/>
    <w:rsid w:val="00402084"/>
    <w:rsid w:val="00406013"/>
    <w:rsid w:val="004060F3"/>
    <w:rsid w:val="004124DA"/>
    <w:rsid w:val="0041367F"/>
    <w:rsid w:val="004141AC"/>
    <w:rsid w:val="00414D0A"/>
    <w:rsid w:val="00423595"/>
    <w:rsid w:val="00442A66"/>
    <w:rsid w:val="004467FA"/>
    <w:rsid w:val="00453376"/>
    <w:rsid w:val="004536FD"/>
    <w:rsid w:val="004643D8"/>
    <w:rsid w:val="00467471"/>
    <w:rsid w:val="00471968"/>
    <w:rsid w:val="004733B6"/>
    <w:rsid w:val="00477B97"/>
    <w:rsid w:val="00477DD5"/>
    <w:rsid w:val="0048473F"/>
    <w:rsid w:val="00486305"/>
    <w:rsid w:val="00494BA1"/>
    <w:rsid w:val="004977D5"/>
    <w:rsid w:val="00497CE6"/>
    <w:rsid w:val="004B5BEC"/>
    <w:rsid w:val="004C7CDC"/>
    <w:rsid w:val="004D274C"/>
    <w:rsid w:val="004D3804"/>
    <w:rsid w:val="004D62F2"/>
    <w:rsid w:val="004F1C75"/>
    <w:rsid w:val="004F6B01"/>
    <w:rsid w:val="00510BF7"/>
    <w:rsid w:val="00525D6F"/>
    <w:rsid w:val="005351EB"/>
    <w:rsid w:val="00542D6E"/>
    <w:rsid w:val="00557156"/>
    <w:rsid w:val="00561588"/>
    <w:rsid w:val="00574FA5"/>
    <w:rsid w:val="005774C9"/>
    <w:rsid w:val="005873FA"/>
    <w:rsid w:val="0058760D"/>
    <w:rsid w:val="005A000F"/>
    <w:rsid w:val="005A12A0"/>
    <w:rsid w:val="005A23C5"/>
    <w:rsid w:val="005A3512"/>
    <w:rsid w:val="005A5B8B"/>
    <w:rsid w:val="005A7FDD"/>
    <w:rsid w:val="005B19FE"/>
    <w:rsid w:val="005B3703"/>
    <w:rsid w:val="005C364C"/>
    <w:rsid w:val="005C75DE"/>
    <w:rsid w:val="005D5B7D"/>
    <w:rsid w:val="005E3A0E"/>
    <w:rsid w:val="00601335"/>
    <w:rsid w:val="00606696"/>
    <w:rsid w:val="006133CC"/>
    <w:rsid w:val="00613763"/>
    <w:rsid w:val="006322C9"/>
    <w:rsid w:val="006343D6"/>
    <w:rsid w:val="00640F5D"/>
    <w:rsid w:val="006415D7"/>
    <w:rsid w:val="0065180D"/>
    <w:rsid w:val="00654985"/>
    <w:rsid w:val="0065627E"/>
    <w:rsid w:val="00673B18"/>
    <w:rsid w:val="00676109"/>
    <w:rsid w:val="00676F00"/>
    <w:rsid w:val="0068076B"/>
    <w:rsid w:val="0068122A"/>
    <w:rsid w:val="00682E47"/>
    <w:rsid w:val="006848EA"/>
    <w:rsid w:val="0068650E"/>
    <w:rsid w:val="00693AB6"/>
    <w:rsid w:val="00697E87"/>
    <w:rsid w:val="006A73B5"/>
    <w:rsid w:val="006B0516"/>
    <w:rsid w:val="006C0C10"/>
    <w:rsid w:val="006C20FE"/>
    <w:rsid w:val="006C42BC"/>
    <w:rsid w:val="006C54D6"/>
    <w:rsid w:val="006D4395"/>
    <w:rsid w:val="006D7756"/>
    <w:rsid w:val="006E6CE6"/>
    <w:rsid w:val="006F40F2"/>
    <w:rsid w:val="007001A5"/>
    <w:rsid w:val="00700FED"/>
    <w:rsid w:val="00703F7B"/>
    <w:rsid w:val="00704274"/>
    <w:rsid w:val="00707DC4"/>
    <w:rsid w:val="0071345A"/>
    <w:rsid w:val="0071441D"/>
    <w:rsid w:val="00727F77"/>
    <w:rsid w:val="00737F48"/>
    <w:rsid w:val="0076574C"/>
    <w:rsid w:val="00771EC6"/>
    <w:rsid w:val="00772C13"/>
    <w:rsid w:val="00774505"/>
    <w:rsid w:val="00790D31"/>
    <w:rsid w:val="00794808"/>
    <w:rsid w:val="00797082"/>
    <w:rsid w:val="00797B2F"/>
    <w:rsid w:val="007A2C11"/>
    <w:rsid w:val="007A3E32"/>
    <w:rsid w:val="007A6236"/>
    <w:rsid w:val="007B1DA5"/>
    <w:rsid w:val="007B36BC"/>
    <w:rsid w:val="007B39BC"/>
    <w:rsid w:val="007C2C88"/>
    <w:rsid w:val="007C3FA3"/>
    <w:rsid w:val="007E2550"/>
    <w:rsid w:val="007E3A71"/>
    <w:rsid w:val="007F3B8D"/>
    <w:rsid w:val="0080275A"/>
    <w:rsid w:val="008040DE"/>
    <w:rsid w:val="0080691F"/>
    <w:rsid w:val="00806F1B"/>
    <w:rsid w:val="00812E2E"/>
    <w:rsid w:val="00812EB8"/>
    <w:rsid w:val="00815124"/>
    <w:rsid w:val="00817ABC"/>
    <w:rsid w:val="00821C31"/>
    <w:rsid w:val="00832C03"/>
    <w:rsid w:val="00837DD5"/>
    <w:rsid w:val="008403D1"/>
    <w:rsid w:val="008417A9"/>
    <w:rsid w:val="0085018E"/>
    <w:rsid w:val="00864867"/>
    <w:rsid w:val="0086569D"/>
    <w:rsid w:val="00883B53"/>
    <w:rsid w:val="008907CB"/>
    <w:rsid w:val="00890C95"/>
    <w:rsid w:val="008944D9"/>
    <w:rsid w:val="00894747"/>
    <w:rsid w:val="008947A4"/>
    <w:rsid w:val="008950C7"/>
    <w:rsid w:val="0089697A"/>
    <w:rsid w:val="008A155F"/>
    <w:rsid w:val="008A5602"/>
    <w:rsid w:val="008B22BF"/>
    <w:rsid w:val="008B51F0"/>
    <w:rsid w:val="008C1AC2"/>
    <w:rsid w:val="008D4ED8"/>
    <w:rsid w:val="008E297E"/>
    <w:rsid w:val="008E37BE"/>
    <w:rsid w:val="008F7FAC"/>
    <w:rsid w:val="00916897"/>
    <w:rsid w:val="009277A6"/>
    <w:rsid w:val="0092794F"/>
    <w:rsid w:val="00945B56"/>
    <w:rsid w:val="00952F3F"/>
    <w:rsid w:val="00964B05"/>
    <w:rsid w:val="009663F8"/>
    <w:rsid w:val="009674FB"/>
    <w:rsid w:val="00967EC4"/>
    <w:rsid w:val="009738FB"/>
    <w:rsid w:val="00982586"/>
    <w:rsid w:val="00990356"/>
    <w:rsid w:val="009A01A4"/>
    <w:rsid w:val="009A78C1"/>
    <w:rsid w:val="009A78F2"/>
    <w:rsid w:val="009B075A"/>
    <w:rsid w:val="009B6C7A"/>
    <w:rsid w:val="009C46F9"/>
    <w:rsid w:val="009E5E9B"/>
    <w:rsid w:val="009E60C3"/>
    <w:rsid w:val="009F55EE"/>
    <w:rsid w:val="009F58E1"/>
    <w:rsid w:val="009F5D3E"/>
    <w:rsid w:val="00A042EB"/>
    <w:rsid w:val="00A1086D"/>
    <w:rsid w:val="00A132BB"/>
    <w:rsid w:val="00A16872"/>
    <w:rsid w:val="00A16FAA"/>
    <w:rsid w:val="00A51EDF"/>
    <w:rsid w:val="00A54EE8"/>
    <w:rsid w:val="00A55869"/>
    <w:rsid w:val="00A61551"/>
    <w:rsid w:val="00A61995"/>
    <w:rsid w:val="00A72AF2"/>
    <w:rsid w:val="00A74821"/>
    <w:rsid w:val="00A8329B"/>
    <w:rsid w:val="00A833B7"/>
    <w:rsid w:val="00A90E78"/>
    <w:rsid w:val="00A93573"/>
    <w:rsid w:val="00A94BF4"/>
    <w:rsid w:val="00AA33D3"/>
    <w:rsid w:val="00AA39C1"/>
    <w:rsid w:val="00AC47E6"/>
    <w:rsid w:val="00AC4AF1"/>
    <w:rsid w:val="00AC75AF"/>
    <w:rsid w:val="00AC75F0"/>
    <w:rsid w:val="00AD228C"/>
    <w:rsid w:val="00AD422A"/>
    <w:rsid w:val="00AD4EBB"/>
    <w:rsid w:val="00AE04E4"/>
    <w:rsid w:val="00AE1BD6"/>
    <w:rsid w:val="00AE29D6"/>
    <w:rsid w:val="00AF37F0"/>
    <w:rsid w:val="00B00321"/>
    <w:rsid w:val="00B065A5"/>
    <w:rsid w:val="00B10D07"/>
    <w:rsid w:val="00B1119F"/>
    <w:rsid w:val="00B11E21"/>
    <w:rsid w:val="00B129C2"/>
    <w:rsid w:val="00B146E6"/>
    <w:rsid w:val="00B2085B"/>
    <w:rsid w:val="00B27CA8"/>
    <w:rsid w:val="00B309AF"/>
    <w:rsid w:val="00B505B2"/>
    <w:rsid w:val="00B53694"/>
    <w:rsid w:val="00B53706"/>
    <w:rsid w:val="00B56E34"/>
    <w:rsid w:val="00B62E9D"/>
    <w:rsid w:val="00B679A1"/>
    <w:rsid w:val="00B712B5"/>
    <w:rsid w:val="00B71904"/>
    <w:rsid w:val="00B7194D"/>
    <w:rsid w:val="00B728BC"/>
    <w:rsid w:val="00B76B79"/>
    <w:rsid w:val="00B8521F"/>
    <w:rsid w:val="00B87092"/>
    <w:rsid w:val="00B97277"/>
    <w:rsid w:val="00BA1F6C"/>
    <w:rsid w:val="00BB3ADB"/>
    <w:rsid w:val="00BB7FC9"/>
    <w:rsid w:val="00BD36B3"/>
    <w:rsid w:val="00BE1149"/>
    <w:rsid w:val="00BE3E99"/>
    <w:rsid w:val="00BF2A39"/>
    <w:rsid w:val="00BF2A9E"/>
    <w:rsid w:val="00BF7F8E"/>
    <w:rsid w:val="00C00182"/>
    <w:rsid w:val="00C322BB"/>
    <w:rsid w:val="00C35317"/>
    <w:rsid w:val="00C471CD"/>
    <w:rsid w:val="00C518FD"/>
    <w:rsid w:val="00C5252C"/>
    <w:rsid w:val="00C529F6"/>
    <w:rsid w:val="00C54076"/>
    <w:rsid w:val="00C66BFC"/>
    <w:rsid w:val="00C74101"/>
    <w:rsid w:val="00C818C1"/>
    <w:rsid w:val="00C818FD"/>
    <w:rsid w:val="00C840BC"/>
    <w:rsid w:val="00C90491"/>
    <w:rsid w:val="00C90F37"/>
    <w:rsid w:val="00C9264B"/>
    <w:rsid w:val="00C967DB"/>
    <w:rsid w:val="00CA0CCC"/>
    <w:rsid w:val="00CA13DB"/>
    <w:rsid w:val="00CA212E"/>
    <w:rsid w:val="00CA7731"/>
    <w:rsid w:val="00CB0236"/>
    <w:rsid w:val="00CC32B4"/>
    <w:rsid w:val="00CE3502"/>
    <w:rsid w:val="00CE6F2B"/>
    <w:rsid w:val="00CE7D24"/>
    <w:rsid w:val="00CF0093"/>
    <w:rsid w:val="00CF2576"/>
    <w:rsid w:val="00CF4264"/>
    <w:rsid w:val="00D002D7"/>
    <w:rsid w:val="00D04C8E"/>
    <w:rsid w:val="00D069EE"/>
    <w:rsid w:val="00D169BA"/>
    <w:rsid w:val="00D16E85"/>
    <w:rsid w:val="00D2266B"/>
    <w:rsid w:val="00D22695"/>
    <w:rsid w:val="00D27ED6"/>
    <w:rsid w:val="00D319D5"/>
    <w:rsid w:val="00D334C2"/>
    <w:rsid w:val="00D401BB"/>
    <w:rsid w:val="00D43242"/>
    <w:rsid w:val="00D526D9"/>
    <w:rsid w:val="00D53D32"/>
    <w:rsid w:val="00D54A9B"/>
    <w:rsid w:val="00D75D53"/>
    <w:rsid w:val="00D81705"/>
    <w:rsid w:val="00D90306"/>
    <w:rsid w:val="00D92884"/>
    <w:rsid w:val="00D94E35"/>
    <w:rsid w:val="00D9702D"/>
    <w:rsid w:val="00DA61B1"/>
    <w:rsid w:val="00DB12A8"/>
    <w:rsid w:val="00DD307F"/>
    <w:rsid w:val="00DD585C"/>
    <w:rsid w:val="00DE1963"/>
    <w:rsid w:val="00DE740B"/>
    <w:rsid w:val="00DE7A7B"/>
    <w:rsid w:val="00DF1018"/>
    <w:rsid w:val="00DF3A79"/>
    <w:rsid w:val="00E01647"/>
    <w:rsid w:val="00E03DB5"/>
    <w:rsid w:val="00E10E6C"/>
    <w:rsid w:val="00E13B96"/>
    <w:rsid w:val="00E17124"/>
    <w:rsid w:val="00E234FA"/>
    <w:rsid w:val="00E33ED9"/>
    <w:rsid w:val="00E367B6"/>
    <w:rsid w:val="00E37C59"/>
    <w:rsid w:val="00E4078E"/>
    <w:rsid w:val="00E40DF0"/>
    <w:rsid w:val="00E4228C"/>
    <w:rsid w:val="00E42A37"/>
    <w:rsid w:val="00E43488"/>
    <w:rsid w:val="00E43588"/>
    <w:rsid w:val="00E55BB6"/>
    <w:rsid w:val="00E649A8"/>
    <w:rsid w:val="00E65047"/>
    <w:rsid w:val="00E67146"/>
    <w:rsid w:val="00E72F3F"/>
    <w:rsid w:val="00E86906"/>
    <w:rsid w:val="00E91B05"/>
    <w:rsid w:val="00EA171C"/>
    <w:rsid w:val="00EA2AE4"/>
    <w:rsid w:val="00EA318C"/>
    <w:rsid w:val="00EA33C7"/>
    <w:rsid w:val="00EA3B72"/>
    <w:rsid w:val="00EA6ECA"/>
    <w:rsid w:val="00EB31DB"/>
    <w:rsid w:val="00EB3C80"/>
    <w:rsid w:val="00EC0063"/>
    <w:rsid w:val="00EC1341"/>
    <w:rsid w:val="00EC6A4B"/>
    <w:rsid w:val="00ED4F99"/>
    <w:rsid w:val="00EE3023"/>
    <w:rsid w:val="00F12D24"/>
    <w:rsid w:val="00F2445F"/>
    <w:rsid w:val="00F32045"/>
    <w:rsid w:val="00F36062"/>
    <w:rsid w:val="00F475ED"/>
    <w:rsid w:val="00F543AF"/>
    <w:rsid w:val="00F543DA"/>
    <w:rsid w:val="00F5592B"/>
    <w:rsid w:val="00F579D4"/>
    <w:rsid w:val="00F71CF9"/>
    <w:rsid w:val="00F7547C"/>
    <w:rsid w:val="00F83DFB"/>
    <w:rsid w:val="00F867FB"/>
    <w:rsid w:val="00F95C9A"/>
    <w:rsid w:val="00FA29F8"/>
    <w:rsid w:val="00FA70FF"/>
    <w:rsid w:val="00FB25F2"/>
    <w:rsid w:val="00FB406F"/>
    <w:rsid w:val="00FB6732"/>
    <w:rsid w:val="00FB70F9"/>
    <w:rsid w:val="00FD329C"/>
    <w:rsid w:val="00FD34F2"/>
    <w:rsid w:val="00FD563C"/>
    <w:rsid w:val="00FD71B9"/>
    <w:rsid w:val="00FE1584"/>
    <w:rsid w:val="00FE170B"/>
    <w:rsid w:val="00FF1E2B"/>
    <w:rsid w:val="00FF29DB"/>
    <w:rsid w:val="00FF5C07"/>
    <w:rsid w:val="00FF74DD"/>
    <w:rsid w:val="00FF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F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93A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93AB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27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597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597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1">
    <w:name w:val="Основной текст (2)_"/>
    <w:basedOn w:val="a0"/>
    <w:link w:val="22"/>
    <w:rsid w:val="00F579D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579D4"/>
    <w:pPr>
      <w:widowControl w:val="0"/>
      <w:shd w:val="clear" w:color="auto" w:fill="FFFFFF"/>
      <w:spacing w:after="720" w:line="0" w:lineRule="atLeast"/>
      <w:jc w:val="right"/>
    </w:pPr>
    <w:rPr>
      <w:sz w:val="26"/>
      <w:szCs w:val="26"/>
      <w:lang w:eastAsia="en-US"/>
    </w:rPr>
  </w:style>
  <w:style w:type="table" w:styleId="a6">
    <w:name w:val="Table Grid"/>
    <w:basedOn w:val="a1"/>
    <w:uiPriority w:val="39"/>
    <w:rsid w:val="00000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76109"/>
    <w:rPr>
      <w:color w:val="0563C1" w:themeColor="hyperlink"/>
      <w:u w:val="single"/>
    </w:rPr>
  </w:style>
  <w:style w:type="paragraph" w:styleId="a8">
    <w:name w:val="Body Text"/>
    <w:basedOn w:val="a"/>
    <w:link w:val="a9"/>
    <w:rsid w:val="003F49F2"/>
    <w:pPr>
      <w:overflowPunct w:val="0"/>
      <w:autoSpaceDE w:val="0"/>
      <w:autoSpaceDN w:val="0"/>
      <w:adjustRightInd w:val="0"/>
      <w:spacing w:after="120"/>
      <w:textAlignment w:val="baseline"/>
    </w:pPr>
    <w:rPr>
      <w:sz w:val="20"/>
      <w:szCs w:val="20"/>
      <w:lang w:val="en-US"/>
    </w:rPr>
  </w:style>
  <w:style w:type="character" w:customStyle="1" w:styleId="a9">
    <w:name w:val="Основной текст Знак"/>
    <w:basedOn w:val="a0"/>
    <w:link w:val="a8"/>
    <w:rsid w:val="003F49F2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Style2">
    <w:name w:val="Style2"/>
    <w:basedOn w:val="a"/>
    <w:rsid w:val="003F49F2"/>
    <w:pPr>
      <w:widowControl w:val="0"/>
      <w:autoSpaceDE w:val="0"/>
      <w:autoSpaceDN w:val="0"/>
      <w:adjustRightInd w:val="0"/>
      <w:spacing w:line="221" w:lineRule="exact"/>
      <w:ind w:hanging="466"/>
    </w:pPr>
  </w:style>
  <w:style w:type="paragraph" w:styleId="aa">
    <w:name w:val="header"/>
    <w:basedOn w:val="a"/>
    <w:link w:val="ab"/>
    <w:uiPriority w:val="99"/>
    <w:unhideWhenUsed/>
    <w:rsid w:val="000040D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040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0040D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040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D16E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93AB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3AB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Default">
    <w:name w:val="Default"/>
    <w:rsid w:val="00B852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Body Text Indent"/>
    <w:basedOn w:val="a"/>
    <w:link w:val="af0"/>
    <w:uiPriority w:val="99"/>
    <w:semiHidden/>
    <w:unhideWhenUsed/>
    <w:rsid w:val="00237786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23778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F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93A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93AB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27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597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597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1">
    <w:name w:val="Основной текст (2)_"/>
    <w:basedOn w:val="a0"/>
    <w:link w:val="22"/>
    <w:rsid w:val="00F579D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579D4"/>
    <w:pPr>
      <w:widowControl w:val="0"/>
      <w:shd w:val="clear" w:color="auto" w:fill="FFFFFF"/>
      <w:spacing w:after="720" w:line="0" w:lineRule="atLeast"/>
      <w:jc w:val="right"/>
    </w:pPr>
    <w:rPr>
      <w:sz w:val="26"/>
      <w:szCs w:val="26"/>
      <w:lang w:eastAsia="en-US"/>
    </w:rPr>
  </w:style>
  <w:style w:type="table" w:styleId="a6">
    <w:name w:val="Table Grid"/>
    <w:basedOn w:val="a1"/>
    <w:uiPriority w:val="39"/>
    <w:rsid w:val="00000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76109"/>
    <w:rPr>
      <w:color w:val="0563C1" w:themeColor="hyperlink"/>
      <w:u w:val="single"/>
    </w:rPr>
  </w:style>
  <w:style w:type="paragraph" w:styleId="a8">
    <w:name w:val="Body Text"/>
    <w:basedOn w:val="a"/>
    <w:link w:val="a9"/>
    <w:rsid w:val="003F49F2"/>
    <w:pPr>
      <w:overflowPunct w:val="0"/>
      <w:autoSpaceDE w:val="0"/>
      <w:autoSpaceDN w:val="0"/>
      <w:adjustRightInd w:val="0"/>
      <w:spacing w:after="120"/>
      <w:textAlignment w:val="baseline"/>
    </w:pPr>
    <w:rPr>
      <w:sz w:val="20"/>
      <w:szCs w:val="20"/>
      <w:lang w:val="en-US"/>
    </w:rPr>
  </w:style>
  <w:style w:type="character" w:customStyle="1" w:styleId="a9">
    <w:name w:val="Основной текст Знак"/>
    <w:basedOn w:val="a0"/>
    <w:link w:val="a8"/>
    <w:rsid w:val="003F49F2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Style2">
    <w:name w:val="Style2"/>
    <w:basedOn w:val="a"/>
    <w:rsid w:val="003F49F2"/>
    <w:pPr>
      <w:widowControl w:val="0"/>
      <w:autoSpaceDE w:val="0"/>
      <w:autoSpaceDN w:val="0"/>
      <w:adjustRightInd w:val="0"/>
      <w:spacing w:line="221" w:lineRule="exact"/>
      <w:ind w:hanging="466"/>
    </w:pPr>
  </w:style>
  <w:style w:type="paragraph" w:styleId="aa">
    <w:name w:val="header"/>
    <w:basedOn w:val="a"/>
    <w:link w:val="ab"/>
    <w:uiPriority w:val="99"/>
    <w:unhideWhenUsed/>
    <w:rsid w:val="000040D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040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0040D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040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D16E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93AB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3AB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Default">
    <w:name w:val="Default"/>
    <w:rsid w:val="00B852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Body Text Indent"/>
    <w:basedOn w:val="a"/>
    <w:link w:val="af0"/>
    <w:uiPriority w:val="99"/>
    <w:semiHidden/>
    <w:unhideWhenUsed/>
    <w:rsid w:val="00237786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23778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8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4D6B7-4448-496D-8293-DAFFD7C97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3358</TotalTime>
  <Pages>20</Pages>
  <Words>4368</Words>
  <Characters>24904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TM</cp:lastModifiedBy>
  <cp:revision>191</cp:revision>
  <cp:lastPrinted>2024-03-27T05:04:00Z</cp:lastPrinted>
  <dcterms:created xsi:type="dcterms:W3CDTF">2018-04-02T04:09:00Z</dcterms:created>
  <dcterms:modified xsi:type="dcterms:W3CDTF">2024-04-02T11:24:00Z</dcterms:modified>
</cp:coreProperties>
</file>